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4C7" w:rsidRDefault="00F204C7" w:rsidP="00B11E16">
      <w:pPr>
        <w:suppressAutoHyphens w:val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88710" cy="851488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C7" w:rsidRDefault="00F204C7" w:rsidP="00B11E16">
      <w:pPr>
        <w:suppressAutoHyphens w:val="0"/>
        <w:rPr>
          <w:rFonts w:ascii="Times New Roman" w:hAnsi="Times New Roman"/>
          <w:b/>
          <w:sz w:val="28"/>
          <w:szCs w:val="28"/>
          <w:lang w:val="ru-RU"/>
        </w:rPr>
      </w:pPr>
    </w:p>
    <w:p w:rsidR="00426660" w:rsidRDefault="00426660" w:rsidP="00F204C7">
      <w:pPr>
        <w:suppressAutoHyphens w:val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Структура программы учебного предмета</w:t>
      </w:r>
    </w:p>
    <w:p w:rsidR="00426660" w:rsidRDefault="00426660">
      <w:pPr>
        <w:spacing w:line="360" w:lineRule="auto"/>
        <w:ind w:left="1416"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ab/>
        <w:t>Пояснительная записка</w:t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Характеристика учебного предмета, его место и роль в образовательном процессе;</w:t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Срок реализации учебного предмета;</w:t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Объем учебного времени, предусмотренный учебным планом образовательного</w:t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учреждения на реализацию учебного предмета;</w:t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Форма проведения учебных аудиторных занятий;</w:t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Цели и задачи учебного предмета;</w:t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Обоснование структуры программы учебного предмета;</w:t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Методы обучения; </w:t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Описание материально-технических условий реализации учебного предмета;</w:t>
      </w:r>
    </w:p>
    <w:p w:rsidR="00426660" w:rsidRDefault="00426660">
      <w:pPr>
        <w:pStyle w:val="15"/>
        <w:rPr>
          <w:rFonts w:ascii="Times New Roman" w:hAnsi="Times New Roman" w:cs="Times New Roman"/>
          <w:i/>
        </w:rPr>
      </w:pPr>
    </w:p>
    <w:p w:rsidR="00751307" w:rsidRDefault="0042666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II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ab/>
        <w:t>Содержание учебного предмета</w:t>
      </w:r>
      <w:r>
        <w:rPr>
          <w:rFonts w:ascii="Times New Roman" w:hAnsi="Times New Roman"/>
          <w:b/>
          <w:sz w:val="28"/>
          <w:szCs w:val="28"/>
          <w:lang w:val="ru-RU"/>
        </w:rPr>
        <w:tab/>
      </w:r>
    </w:p>
    <w:p w:rsidR="00426660" w:rsidRDefault="0042666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Сведения о затратах учебного времени;</w:t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i/>
        </w:rPr>
        <w:t xml:space="preserve">- </w:t>
      </w:r>
      <w:r>
        <w:rPr>
          <w:rFonts w:ascii="Times New Roman" w:hAnsi="Times New Roman" w:cs="Times New Roman"/>
          <w:bCs/>
          <w:i/>
        </w:rPr>
        <w:t>Годовые требования по классам;</w:t>
      </w:r>
    </w:p>
    <w:p w:rsidR="004C4AC6" w:rsidRDefault="004C4AC6">
      <w:pPr>
        <w:pStyle w:val="15"/>
        <w:ind w:firstLine="709"/>
        <w:rPr>
          <w:rFonts w:ascii="Times New Roman" w:hAnsi="Times New Roman" w:cs="Times New Roman"/>
          <w:bCs/>
          <w:i/>
        </w:rPr>
      </w:pPr>
    </w:p>
    <w:p w:rsidR="00751307" w:rsidRDefault="00426660">
      <w:pPr>
        <w:spacing w:before="28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III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ab/>
        <w:t>Требования к уровню подготовки обучающихся</w:t>
      </w:r>
    </w:p>
    <w:p w:rsidR="00426660" w:rsidRDefault="00426660">
      <w:pPr>
        <w:spacing w:before="28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</w:p>
    <w:p w:rsidR="00426660" w:rsidRDefault="00426660">
      <w:pPr>
        <w:pStyle w:val="1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Аттестация: цели, виды, форма, содержание; </w:t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Критерии оценки;</w:t>
      </w:r>
    </w:p>
    <w:p w:rsidR="00426660" w:rsidRDefault="00426660">
      <w:pPr>
        <w:pStyle w:val="15"/>
        <w:ind w:firstLine="426"/>
        <w:rPr>
          <w:rFonts w:ascii="Times New Roman" w:hAnsi="Times New Roman" w:cs="Times New Roman"/>
          <w:i/>
        </w:rPr>
      </w:pPr>
    </w:p>
    <w:p w:rsidR="00751307" w:rsidRDefault="00426660">
      <w:pPr>
        <w:pStyle w:val="1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</w:p>
    <w:p w:rsidR="00426660" w:rsidRDefault="00426660">
      <w:pPr>
        <w:pStyle w:val="1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Методические рекомендации педагогическим работникам;</w:t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- Рекомендации по организации самостоятельной работы обучающихся</w:t>
      </w:r>
      <w:r>
        <w:rPr>
          <w:rFonts w:ascii="Times New Roman" w:hAnsi="Times New Roman" w:cs="Times New Roman"/>
        </w:rPr>
        <w:t>;</w:t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</w:rPr>
      </w:pPr>
    </w:p>
    <w:p w:rsidR="00751307" w:rsidRDefault="00426660">
      <w:pPr>
        <w:pStyle w:val="1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Списки рекомендуемой нотной и методической литературы</w:t>
      </w:r>
    </w:p>
    <w:p w:rsidR="00426660" w:rsidRDefault="00426660">
      <w:pPr>
        <w:pStyle w:val="1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Список рекомендуемой нотной литературы;</w:t>
      </w:r>
    </w:p>
    <w:p w:rsidR="00426660" w:rsidRDefault="00426660">
      <w:pPr>
        <w:pStyle w:val="15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Список рекомендуемой методической литературы;</w:t>
      </w:r>
    </w:p>
    <w:p w:rsidR="00426660" w:rsidRDefault="00426660">
      <w:pPr>
        <w:jc w:val="both"/>
        <w:rPr>
          <w:rFonts w:ascii="Times New Roman" w:eastAsia="ヒラギノ角ゴ Pro W3" w:hAnsi="Times New Roman" w:cs="Arial"/>
          <w:color w:val="000000"/>
          <w:lang w:val="ru-RU"/>
        </w:rPr>
      </w:pPr>
    </w:p>
    <w:p w:rsidR="00426660" w:rsidRDefault="00426660">
      <w:pPr>
        <w:jc w:val="both"/>
        <w:rPr>
          <w:rFonts w:ascii="Times New Roman" w:eastAsia="ヒラギノ角ゴ Pro W3" w:hAnsi="Times New Roman" w:cs="Arial"/>
          <w:color w:val="000000"/>
          <w:lang w:val="ru-RU"/>
        </w:rPr>
      </w:pPr>
    </w:p>
    <w:p w:rsidR="00426660" w:rsidRDefault="00426660">
      <w:pPr>
        <w:jc w:val="both"/>
        <w:rPr>
          <w:rFonts w:ascii="Times New Roman" w:eastAsia="ヒラギノ角ゴ Pro W3" w:hAnsi="Times New Roman" w:cs="Arial"/>
          <w:color w:val="000000"/>
          <w:lang w:val="ru-RU"/>
        </w:rPr>
      </w:pPr>
    </w:p>
    <w:p w:rsidR="00426660" w:rsidRDefault="00426660">
      <w:pPr>
        <w:jc w:val="both"/>
        <w:rPr>
          <w:rFonts w:ascii="Times New Roman" w:eastAsia="ヒラギノ角ゴ Pro W3" w:hAnsi="Times New Roman" w:cs="Arial"/>
          <w:color w:val="000000"/>
          <w:lang w:val="ru-RU"/>
        </w:rPr>
      </w:pPr>
    </w:p>
    <w:p w:rsidR="00426660" w:rsidRDefault="00426660">
      <w:pPr>
        <w:jc w:val="both"/>
        <w:rPr>
          <w:rFonts w:ascii="Times New Roman" w:eastAsia="ヒラギノ角ゴ Pro W3" w:hAnsi="Times New Roman" w:cs="Arial"/>
          <w:color w:val="000000"/>
          <w:lang w:val="ru-RU"/>
        </w:rPr>
      </w:pPr>
    </w:p>
    <w:p w:rsidR="00426660" w:rsidRDefault="00426660">
      <w:pPr>
        <w:jc w:val="both"/>
        <w:rPr>
          <w:rFonts w:ascii="Times New Roman" w:eastAsia="ヒラギノ角ゴ Pro W3" w:hAnsi="Times New Roman" w:cs="Arial"/>
          <w:color w:val="000000"/>
          <w:lang w:val="ru-RU"/>
        </w:rPr>
      </w:pPr>
    </w:p>
    <w:p w:rsidR="00426660" w:rsidRDefault="00426660">
      <w:pPr>
        <w:jc w:val="both"/>
        <w:rPr>
          <w:rFonts w:ascii="Times New Roman" w:eastAsia="ヒラギノ角ゴ Pro W3" w:hAnsi="Times New Roman" w:cs="Arial"/>
          <w:color w:val="000000"/>
          <w:lang w:val="ru-RU"/>
        </w:rPr>
      </w:pPr>
    </w:p>
    <w:p w:rsidR="00426660" w:rsidRDefault="00426660">
      <w:pPr>
        <w:jc w:val="both"/>
        <w:rPr>
          <w:rFonts w:ascii="Times New Roman" w:eastAsia="ヒラギノ角ゴ Pro W3" w:hAnsi="Times New Roman" w:cs="Arial"/>
          <w:color w:val="000000"/>
          <w:lang w:val="ru-RU"/>
        </w:rPr>
      </w:pPr>
    </w:p>
    <w:p w:rsidR="00426660" w:rsidRDefault="00426660">
      <w:pPr>
        <w:jc w:val="both"/>
        <w:rPr>
          <w:rFonts w:ascii="Times New Roman" w:eastAsia="ヒラギノ角ゴ Pro W3" w:hAnsi="Times New Roman" w:cs="Arial"/>
          <w:color w:val="000000"/>
          <w:lang w:val="ru-RU"/>
        </w:rPr>
      </w:pPr>
    </w:p>
    <w:p w:rsidR="00426660" w:rsidRDefault="00426660">
      <w:pPr>
        <w:jc w:val="both"/>
        <w:rPr>
          <w:rFonts w:ascii="Times New Roman" w:eastAsia="ヒラギノ角ゴ Pro W3" w:hAnsi="Times New Roman" w:cs="Arial"/>
          <w:color w:val="000000"/>
          <w:lang w:val="ru-RU"/>
        </w:rPr>
      </w:pPr>
    </w:p>
    <w:p w:rsidR="00426660" w:rsidRDefault="00426660">
      <w:pPr>
        <w:jc w:val="both"/>
        <w:rPr>
          <w:rFonts w:ascii="Times New Roman" w:eastAsia="ヒラギノ角ゴ Pro W3" w:hAnsi="Times New Roman" w:cs="Arial"/>
          <w:color w:val="000000"/>
          <w:lang w:val="ru-RU"/>
        </w:rPr>
      </w:pPr>
    </w:p>
    <w:p w:rsidR="00426660" w:rsidRDefault="00426660">
      <w:pPr>
        <w:jc w:val="both"/>
        <w:rPr>
          <w:rFonts w:ascii="Times New Roman" w:eastAsia="ヒラギノ角ゴ Pro W3" w:hAnsi="Times New Roman" w:cs="Arial"/>
          <w:color w:val="000000"/>
          <w:lang w:val="ru-RU"/>
        </w:rPr>
      </w:pPr>
    </w:p>
    <w:p w:rsidR="00426660" w:rsidRDefault="00426660">
      <w:pPr>
        <w:jc w:val="both"/>
        <w:rPr>
          <w:rFonts w:ascii="Times New Roman" w:eastAsia="ヒラギノ角ゴ Pro W3" w:hAnsi="Times New Roman" w:cs="Arial"/>
          <w:color w:val="000000"/>
          <w:lang w:val="ru-RU"/>
        </w:rPr>
      </w:pPr>
    </w:p>
    <w:p w:rsidR="00426660" w:rsidRPr="00E47883" w:rsidRDefault="00426660" w:rsidP="00E47883">
      <w:pPr>
        <w:pStyle w:val="1"/>
        <w:jc w:val="center"/>
        <w:rPr>
          <w:color w:val="auto"/>
          <w:lang w:val="ru-RU"/>
        </w:rPr>
      </w:pPr>
      <w:r w:rsidRPr="00E47883">
        <w:rPr>
          <w:color w:val="auto"/>
        </w:rPr>
        <w:lastRenderedPageBreak/>
        <w:t>I</w:t>
      </w:r>
      <w:r w:rsidRPr="00E47883">
        <w:rPr>
          <w:color w:val="auto"/>
          <w:lang w:val="ru-RU"/>
        </w:rPr>
        <w:t>.</w:t>
      </w:r>
      <w:r w:rsidRPr="00E47883">
        <w:rPr>
          <w:color w:val="auto"/>
          <w:lang w:val="ru-RU"/>
        </w:rPr>
        <w:tab/>
        <w:t>ПОЯСНИТЕЛЬНАЯ ЗАПИСКА</w:t>
      </w:r>
    </w:p>
    <w:p w:rsidR="00426660" w:rsidRDefault="00E47883" w:rsidP="00E47883">
      <w:pPr>
        <w:pStyle w:val="Body1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1. </w:t>
      </w:r>
      <w:r w:rsidR="00426660">
        <w:rPr>
          <w:rFonts w:ascii="Times New Roman" w:hAnsi="Times New Roman"/>
          <w:b/>
          <w:i/>
          <w:sz w:val="28"/>
          <w:szCs w:val="28"/>
          <w:lang w:val="ru-RU"/>
        </w:rPr>
        <w:t xml:space="preserve">Характеристика учебного предмета, его место и роль в образовательном процессе </w:t>
      </w:r>
    </w:p>
    <w:p w:rsidR="00426660" w:rsidRDefault="0042666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Программа учебного предмета  «Специальность и чтение с листа»  разработана  на  основе  и  с  учетом  федеральных  государственных  требований  к  дополнительной  предпрофессиональной  общеобразовательной  программе  в  области  музыкального  искусства  «Фортепиано».</w:t>
      </w:r>
    </w:p>
    <w:p w:rsidR="00426660" w:rsidRDefault="004C4AC6">
      <w:pPr>
        <w:spacing w:line="360" w:lineRule="auto"/>
        <w:ind w:firstLine="851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Учебный предмет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Специальность и чтение с листа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направлен на приобретение детьми знаний, умений и навыков игры на фортепиано, получение ими художественного образования, а также на эстетическое воспитание и духовно-нравственное развитие ученика.</w:t>
      </w:r>
    </w:p>
    <w:p w:rsidR="00426660" w:rsidRDefault="00426660">
      <w:pPr>
        <w:spacing w:line="360" w:lineRule="auto"/>
        <w:ind w:firstLine="851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Обучение игре на фортепиано включает в себя музыкальную грамотность, чтение с листа, навыки ансамблевой игры, овладение основами аккомпанемента и 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Выявление одаренности у ребенка в процессе обучения позволяет целенаправленно развить его профессиональные и личностные качества, необходимые для продолжения профессионального обучения. В то же время программа рассчитана и на тех детей, которые не ставят перед собой цели стать профессиональными музыкантами. </w:t>
      </w:r>
    </w:p>
    <w:p w:rsidR="00426660" w:rsidRDefault="00E47883" w:rsidP="00E47883">
      <w:pPr>
        <w:pStyle w:val="Body1"/>
        <w:spacing w:line="360" w:lineRule="auto"/>
        <w:jc w:val="both"/>
        <w:rPr>
          <w:rFonts w:ascii="Times New Roman" w:hAnsi="Times New Roman"/>
          <w:b/>
          <w:i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b/>
          <w:i/>
          <w:color w:val="00000A"/>
          <w:sz w:val="28"/>
          <w:szCs w:val="28"/>
          <w:lang w:val="ru-RU"/>
        </w:rPr>
        <w:t>2. </w:t>
      </w:r>
      <w:r w:rsidR="00426660">
        <w:rPr>
          <w:rFonts w:ascii="Times New Roman" w:hAnsi="Times New Roman"/>
          <w:b/>
          <w:i/>
          <w:color w:val="00000A"/>
          <w:sz w:val="28"/>
          <w:szCs w:val="28"/>
          <w:lang w:val="ru-RU"/>
        </w:rPr>
        <w:t>Срок реализации учебного предмета «Специальность и чтение с листа»</w:t>
      </w:r>
    </w:p>
    <w:p w:rsidR="00426660" w:rsidRDefault="00426660">
      <w:pPr>
        <w:spacing w:line="360" w:lineRule="auto"/>
        <w:ind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Срок освоения программы для детей, поступивших в образовательное учреждение в 1-й класс в возрасте с шести лет шести месяцев до девяти лет, составляет 8 лет. Для поступающих в образовательное учреждение, реализующее основные профессиональные образовательные программы в области музыкального искусства, срок обучения может быть увеличен на 1 год.</w:t>
      </w:r>
    </w:p>
    <w:p w:rsidR="00426660" w:rsidRDefault="00426660">
      <w:pPr>
        <w:spacing w:line="360" w:lineRule="auto"/>
        <w:ind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</w:p>
    <w:p w:rsidR="00426660" w:rsidRDefault="00E47883" w:rsidP="00E47883">
      <w:pPr>
        <w:pStyle w:val="Body1"/>
        <w:spacing w:line="360" w:lineRule="auto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b/>
          <w:i/>
          <w:color w:val="00000A"/>
          <w:sz w:val="28"/>
          <w:szCs w:val="28"/>
          <w:lang w:val="ru-RU"/>
        </w:rPr>
        <w:lastRenderedPageBreak/>
        <w:t>3. </w:t>
      </w:r>
      <w:r w:rsidR="00426660">
        <w:rPr>
          <w:rFonts w:ascii="Times New Roman" w:hAnsi="Times New Roman"/>
          <w:b/>
          <w:i/>
          <w:color w:val="00000A"/>
          <w:sz w:val="28"/>
          <w:szCs w:val="28"/>
          <w:lang w:val="ru-RU"/>
        </w:rPr>
        <w:t xml:space="preserve">Объем учебного времени, </w:t>
      </w:r>
      <w:r w:rsidR="00426660">
        <w:rPr>
          <w:rFonts w:ascii="Times New Roman" w:hAnsi="Times New Roman"/>
          <w:color w:val="00000A"/>
          <w:sz w:val="28"/>
          <w:szCs w:val="28"/>
          <w:lang w:val="ru-RU"/>
        </w:rPr>
        <w:t>предусмотренный учебным планом образовательного учреждения на реализацию предмета «Специальность и чтение с листа»:</w:t>
      </w:r>
    </w:p>
    <w:p w:rsidR="00426660" w:rsidRDefault="00426660" w:rsidP="00751307">
      <w:pPr>
        <w:ind w:left="7211" w:firstLine="709"/>
        <w:jc w:val="both"/>
        <w:rPr>
          <w:rFonts w:ascii="Times New Roman" w:eastAsia="ヒラギノ角ゴ Pro W3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b/>
          <w:i/>
          <w:color w:val="000000"/>
          <w:sz w:val="28"/>
          <w:szCs w:val="28"/>
          <w:lang w:val="ru-RU"/>
        </w:rPr>
        <w:t>Таблица 1</w:t>
      </w:r>
    </w:p>
    <w:p w:rsidR="00426660" w:rsidRDefault="00426660" w:rsidP="00751307">
      <w:pPr>
        <w:spacing w:line="276" w:lineRule="auto"/>
        <w:ind w:left="2880" w:firstLine="720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>Срок обучения – 8-9 лет</w:t>
      </w:r>
    </w:p>
    <w:tbl>
      <w:tblPr>
        <w:tblW w:w="9929" w:type="dxa"/>
        <w:tblInd w:w="-15" w:type="dxa"/>
        <w:tblLayout w:type="fixed"/>
        <w:tblLook w:val="0000"/>
      </w:tblPr>
      <w:tblGrid>
        <w:gridCol w:w="4232"/>
        <w:gridCol w:w="1984"/>
        <w:gridCol w:w="1842"/>
        <w:gridCol w:w="7"/>
        <w:gridCol w:w="1820"/>
        <w:gridCol w:w="16"/>
        <w:gridCol w:w="9"/>
        <w:gridCol w:w="19"/>
      </w:tblGrid>
      <w:tr w:rsidR="00426660" w:rsidTr="00140284">
        <w:trPr>
          <w:gridAfter w:val="2"/>
          <w:wAfter w:w="25" w:type="dxa"/>
        </w:trPr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>
            <w:pPr>
              <w:snapToGrid w:val="0"/>
              <w:spacing w:line="360" w:lineRule="auto"/>
              <w:jc w:val="center"/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>
            <w:pPr>
              <w:snapToGrid w:val="0"/>
              <w:spacing w:line="360" w:lineRule="auto"/>
              <w:jc w:val="center"/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  <w:lang w:val="ru-RU"/>
              </w:rPr>
              <w:t>1 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>
            <w:pPr>
              <w:snapToGrid w:val="0"/>
              <w:spacing w:line="360" w:lineRule="auto"/>
              <w:jc w:val="center"/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  <w:lang w:val="ru-RU"/>
              </w:rPr>
              <w:t>2-8 классы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660" w:rsidRDefault="00426660">
            <w:pPr>
              <w:snapToGrid w:val="0"/>
              <w:spacing w:line="360" w:lineRule="auto"/>
              <w:jc w:val="center"/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  <w:lang w:val="ru-RU"/>
              </w:rPr>
              <w:t>9 класс</w:t>
            </w:r>
          </w:p>
        </w:tc>
      </w:tr>
      <w:tr w:rsidR="00426660" w:rsidTr="00140284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</w:trPr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 w:rsidP="00B73886">
            <w:pPr>
              <w:snapToGrid w:val="0"/>
              <w:spacing w:line="360" w:lineRule="auto"/>
              <w:ind w:left="265" w:right="276"/>
              <w:jc w:val="both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  <w:t xml:space="preserve">Максимальная учебная нагрузка </w:t>
            </w:r>
            <w:r w:rsidR="00B73886"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  <w:t>в часах</w:t>
            </w:r>
          </w:p>
        </w:tc>
        <w:tc>
          <w:tcPr>
            <w:tcW w:w="3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 w:rsidP="00B73886">
            <w:pPr>
              <w:snapToGrid w:val="0"/>
              <w:spacing w:line="360" w:lineRule="auto"/>
              <w:jc w:val="center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  <w:t xml:space="preserve">1777 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 w:rsidP="00B73886">
            <w:pPr>
              <w:snapToGrid w:val="0"/>
              <w:spacing w:line="360" w:lineRule="auto"/>
              <w:jc w:val="center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  <w:t xml:space="preserve">297 </w:t>
            </w:r>
          </w:p>
        </w:tc>
        <w:tc>
          <w:tcPr>
            <w:tcW w:w="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26660" w:rsidRDefault="00426660">
            <w:pPr>
              <w:snapToGrid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426660" w:rsidTr="00140284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</w:trPr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 w:rsidP="00140284">
            <w:pPr>
              <w:snapToGrid w:val="0"/>
              <w:spacing w:line="360" w:lineRule="auto"/>
              <w:ind w:left="265" w:right="276"/>
              <w:jc w:val="both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  <w:t xml:space="preserve">Количество часов на </w:t>
            </w:r>
            <w:r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  <w:lang w:val="ru-RU"/>
              </w:rPr>
              <w:t>аудиторные</w:t>
            </w:r>
            <w:r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  <w:t xml:space="preserve"> занятия</w:t>
            </w:r>
          </w:p>
        </w:tc>
        <w:tc>
          <w:tcPr>
            <w:tcW w:w="3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 w:rsidP="00B73886">
            <w:pPr>
              <w:snapToGrid w:val="0"/>
              <w:spacing w:line="360" w:lineRule="auto"/>
              <w:jc w:val="center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  <w:t xml:space="preserve">592 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 w:rsidP="00B73886">
            <w:pPr>
              <w:snapToGrid w:val="0"/>
              <w:spacing w:line="360" w:lineRule="auto"/>
              <w:jc w:val="center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  <w:t xml:space="preserve">99 </w:t>
            </w:r>
          </w:p>
        </w:tc>
        <w:tc>
          <w:tcPr>
            <w:tcW w:w="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26660" w:rsidRDefault="00426660">
            <w:pPr>
              <w:snapToGrid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426660" w:rsidTr="00140284">
        <w:tblPrEx>
          <w:tblCellMar>
            <w:left w:w="0" w:type="dxa"/>
            <w:right w:w="0" w:type="dxa"/>
          </w:tblCellMar>
        </w:tblPrEx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 w:rsidP="00140284">
            <w:pPr>
              <w:snapToGrid w:val="0"/>
              <w:spacing w:line="360" w:lineRule="auto"/>
              <w:ind w:left="265" w:right="276"/>
              <w:jc w:val="both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  <w:t>Общее количество часов на аудиторные занятия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 w:rsidP="00B73886">
            <w:pPr>
              <w:snapToGrid w:val="0"/>
              <w:spacing w:line="360" w:lineRule="auto"/>
              <w:jc w:val="center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  <w:t xml:space="preserve">691 </w:t>
            </w:r>
          </w:p>
        </w:tc>
        <w:tc>
          <w:tcPr>
            <w:tcW w:w="2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26660" w:rsidRDefault="00426660">
            <w:pPr>
              <w:snapToGrid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426660" w:rsidTr="00140284">
        <w:tblPrEx>
          <w:tblCellMar>
            <w:left w:w="0" w:type="dxa"/>
            <w:right w:w="0" w:type="dxa"/>
          </w:tblCellMar>
        </w:tblPrEx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 w:rsidP="00140284">
            <w:pPr>
              <w:snapToGrid w:val="0"/>
              <w:spacing w:line="360" w:lineRule="auto"/>
              <w:ind w:left="265" w:right="276"/>
              <w:jc w:val="both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  <w:t xml:space="preserve">Общее количество часов на </w:t>
            </w:r>
            <w:r>
              <w:rPr>
                <w:rFonts w:ascii="Times New Roman" w:eastAsia="ヒラギノ角ゴ Pro W3" w:hAnsi="Times New Roman"/>
                <w:b/>
                <w:color w:val="000000"/>
                <w:sz w:val="28"/>
                <w:szCs w:val="28"/>
                <w:lang w:val="ru-RU"/>
              </w:rPr>
              <w:t>внеаудиторные</w:t>
            </w:r>
            <w:r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  <w:t xml:space="preserve"> (самостоятельные) занятия</w:t>
            </w:r>
          </w:p>
        </w:tc>
        <w:tc>
          <w:tcPr>
            <w:tcW w:w="3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 w:rsidP="00B73886">
            <w:pPr>
              <w:snapToGrid w:val="0"/>
              <w:spacing w:line="360" w:lineRule="auto"/>
              <w:jc w:val="center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  <w:t xml:space="preserve">1185 </w:t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Pr="00E47883" w:rsidRDefault="00426660" w:rsidP="00E47883">
            <w:pPr>
              <w:pStyle w:val="af"/>
              <w:numPr>
                <w:ilvl w:val="0"/>
                <w:numId w:val="23"/>
              </w:numPr>
              <w:snapToGrid w:val="0"/>
              <w:spacing w:line="360" w:lineRule="auto"/>
              <w:jc w:val="center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26660" w:rsidRDefault="00426660">
            <w:pPr>
              <w:snapToGrid w:val="0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426660" w:rsidRDefault="00426660">
      <w:pPr>
        <w:spacing w:line="360" w:lineRule="auto"/>
        <w:ind w:left="2880" w:firstLine="720"/>
        <w:jc w:val="both"/>
      </w:pPr>
    </w:p>
    <w:p w:rsidR="00426660" w:rsidRDefault="00E47883" w:rsidP="00E47883">
      <w:pPr>
        <w:pStyle w:val="Body1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4. </w:t>
      </w:r>
      <w:r w:rsidR="00426660">
        <w:rPr>
          <w:rFonts w:ascii="Times New Roman" w:hAnsi="Times New Roman"/>
          <w:b/>
          <w:i/>
          <w:sz w:val="28"/>
          <w:szCs w:val="28"/>
          <w:lang w:val="ru-RU"/>
        </w:rPr>
        <w:t xml:space="preserve">Форма проведения учебных аудиторных занятий: </w:t>
      </w:r>
      <w:r w:rsidR="00426660">
        <w:rPr>
          <w:rFonts w:ascii="Times New Roman" w:hAnsi="Times New Roman"/>
          <w:sz w:val="28"/>
          <w:szCs w:val="28"/>
          <w:lang w:val="ru-RU"/>
        </w:rPr>
        <w:t>индивидуальн</w:t>
      </w:r>
      <w:r>
        <w:rPr>
          <w:rFonts w:ascii="Times New Roman" w:hAnsi="Times New Roman"/>
          <w:sz w:val="28"/>
          <w:szCs w:val="28"/>
          <w:lang w:val="ru-RU"/>
        </w:rPr>
        <w:t>ая, продолжительность урока - 40</w:t>
      </w:r>
      <w:r w:rsidR="00426660">
        <w:rPr>
          <w:rFonts w:ascii="Times New Roman" w:hAnsi="Times New Roman"/>
          <w:sz w:val="28"/>
          <w:szCs w:val="28"/>
          <w:lang w:val="ru-RU"/>
        </w:rPr>
        <w:t xml:space="preserve"> минут.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Индивидуальная форма занятий позволяет преподавателю построить содержание программы в соответствии с особенностями развития каждого ученика. </w:t>
      </w:r>
    </w:p>
    <w:p w:rsidR="00426660" w:rsidRDefault="00E47883" w:rsidP="00E47883">
      <w:pPr>
        <w:pStyle w:val="Body1"/>
        <w:spacing w:line="360" w:lineRule="auto"/>
        <w:jc w:val="both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5. </w:t>
      </w:r>
      <w:r w:rsidR="00426660">
        <w:rPr>
          <w:rFonts w:ascii="Times New Roman" w:eastAsia="Helvetica" w:hAnsi="Times New Roman"/>
          <w:b/>
          <w:i/>
          <w:sz w:val="28"/>
          <w:szCs w:val="28"/>
          <w:lang w:val="ru-RU"/>
        </w:rPr>
        <w:t>Цели и задачи учебного предмета «Специальность и чтение с листа»</w:t>
      </w:r>
    </w:p>
    <w:p w:rsidR="00426660" w:rsidRDefault="00426660">
      <w:pPr>
        <w:pStyle w:val="Body1"/>
        <w:spacing w:line="360" w:lineRule="auto"/>
        <w:ind w:firstLine="709"/>
        <w:rPr>
          <w:rFonts w:ascii="Times New Roman" w:eastAsia="Helvetica" w:hAnsi="Times New Roman"/>
          <w:color w:val="00000A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A"/>
          <w:sz w:val="28"/>
          <w:szCs w:val="28"/>
          <w:lang w:val="ru-RU"/>
        </w:rPr>
        <w:t>Цели</w:t>
      </w: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>:</w:t>
      </w:r>
    </w:p>
    <w:p w:rsidR="00426660" w:rsidRDefault="00426660">
      <w:pPr>
        <w:pStyle w:val="15"/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обеспечение развития музыкально-творческих способностей </w:t>
      </w:r>
      <w:r w:rsidR="00C80F54">
        <w:rPr>
          <w:rFonts w:ascii="Times New Roman" w:hAnsi="Times New Roman" w:cs="Times New Roman"/>
          <w:color w:val="00000A"/>
          <w:sz w:val="28"/>
          <w:szCs w:val="28"/>
        </w:rPr>
        <w:t>обучающегося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на основе приобретенных им знаний, умений и навыков в области фортепианного исполнительства;</w:t>
      </w:r>
    </w:p>
    <w:p w:rsidR="00426660" w:rsidRDefault="00426660">
      <w:pPr>
        <w:pStyle w:val="15"/>
        <w:widowControl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выявление одаренных детей в области музыкального исполнител</w:t>
      </w:r>
      <w:r w:rsidR="00C80F54">
        <w:rPr>
          <w:rFonts w:ascii="Times New Roman" w:hAnsi="Times New Roman" w:cs="Times New Roman"/>
          <w:color w:val="00000A"/>
          <w:sz w:val="28"/>
          <w:szCs w:val="28"/>
        </w:rPr>
        <w:t>ьства на фортепиано и подготовка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их к дальнейшему поступлению в образовательные </w:t>
      </w:r>
      <w:r>
        <w:rPr>
          <w:rFonts w:ascii="Times New Roman" w:hAnsi="Times New Roman" w:cs="Times New Roman"/>
          <w:color w:val="00000A"/>
          <w:sz w:val="28"/>
          <w:szCs w:val="28"/>
        </w:rPr>
        <w:lastRenderedPageBreak/>
        <w:t>учреждения, реализующие образовательные программы среднего профессионального образования.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Задачи:</w:t>
      </w:r>
    </w:p>
    <w:p w:rsidR="00426660" w:rsidRDefault="00426660">
      <w:pPr>
        <w:pStyle w:val="16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>развитие интереса к классической музыке и музыкальному творчеству;</w:t>
      </w:r>
    </w:p>
    <w:p w:rsidR="00426660" w:rsidRDefault="00426660">
      <w:pPr>
        <w:pStyle w:val="16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>развитие музыкальных способностей: слуха, ритма, памяти, музыкальности и артистизма;</w:t>
      </w:r>
    </w:p>
    <w:p w:rsidR="00426660" w:rsidRDefault="00426660">
      <w:pPr>
        <w:pStyle w:val="16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>освоение учащимися музыкальной грамоты, необходимой для владения инструментом в пределах программы</w:t>
      </w:r>
      <w:r w:rsidR="00B73886"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 xml:space="preserve"> учебного предмета</w:t>
      </w: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>;</w:t>
      </w:r>
    </w:p>
    <w:p w:rsidR="00426660" w:rsidRDefault="00426660">
      <w:pPr>
        <w:pStyle w:val="16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>овладение учащимися основными исполнительскими навыками игры на фортепиано, позволяющими грамотно исполнять музыкальное произведение как соло, так и в ансамбле, а также исполнять нетрудный аккомпанемент;</w:t>
      </w:r>
    </w:p>
    <w:p w:rsidR="00426660" w:rsidRDefault="00426660">
      <w:pPr>
        <w:pStyle w:val="16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>обучение навыкам самостоятельной работы с музыкальным материалом и чтению нот с листа;</w:t>
      </w:r>
    </w:p>
    <w:p w:rsidR="00426660" w:rsidRDefault="00426660">
      <w:pPr>
        <w:pStyle w:val="16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>приобретение обучающимися  опыта творческой деятельности и публичных выступлений;</w:t>
      </w:r>
    </w:p>
    <w:p w:rsidR="00426660" w:rsidRDefault="00426660">
      <w:pPr>
        <w:pStyle w:val="16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>формирование у наиболее одаренных выпускников мотивации к продолжению профессионального обучения в образовательных учреждениях среднего профессионального образования.</w:t>
      </w:r>
    </w:p>
    <w:p w:rsidR="00426660" w:rsidRPr="00614DDC" w:rsidRDefault="00E47883" w:rsidP="00E47883">
      <w:pPr>
        <w:pStyle w:val="Body1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6. </w:t>
      </w:r>
      <w:r w:rsidR="00426660">
        <w:rPr>
          <w:rFonts w:ascii="Times New Roman" w:hAnsi="Times New Roman"/>
          <w:b/>
          <w:i/>
          <w:sz w:val="28"/>
          <w:szCs w:val="28"/>
          <w:lang w:val="ru-RU"/>
        </w:rPr>
        <w:t xml:space="preserve">Обоснование структуры учебного предмета </w:t>
      </w:r>
      <w:r w:rsidR="00426660" w:rsidRPr="00614DDC">
        <w:rPr>
          <w:rFonts w:ascii="Times New Roman" w:hAnsi="Times New Roman"/>
          <w:b/>
          <w:i/>
          <w:sz w:val="28"/>
          <w:szCs w:val="28"/>
          <w:lang w:val="ru-RU"/>
        </w:rPr>
        <w:t>«Специальность и чтение с листа»</w:t>
      </w:r>
    </w:p>
    <w:p w:rsidR="00426660" w:rsidRDefault="00426660">
      <w:pPr>
        <w:pStyle w:val="Body1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426660" w:rsidRDefault="00426660">
      <w:pPr>
        <w:pStyle w:val="Body1"/>
        <w:spacing w:line="360" w:lineRule="auto"/>
        <w:ind w:firstLine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426660" w:rsidRDefault="00426660">
      <w:pPr>
        <w:pStyle w:val="Body1"/>
        <w:tabs>
          <w:tab w:val="left" w:pos="851"/>
        </w:tabs>
        <w:spacing w:line="360" w:lineRule="auto"/>
        <w:ind w:firstLine="567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Программа содержит  следующие разделы:</w:t>
      </w:r>
    </w:p>
    <w:p w:rsidR="00426660" w:rsidRDefault="00426660">
      <w:pPr>
        <w:pStyle w:val="16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сведения о затратах учебного времени, предусмотренного на освоение</w:t>
      </w:r>
    </w:p>
    <w:p w:rsidR="00426660" w:rsidRDefault="00426660">
      <w:pPr>
        <w:pStyle w:val="16"/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учебного предмета;</w:t>
      </w:r>
    </w:p>
    <w:p w:rsidR="00426660" w:rsidRDefault="00426660">
      <w:pPr>
        <w:pStyle w:val="16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распределение учебного материала по годам обучения;</w:t>
      </w:r>
    </w:p>
    <w:p w:rsidR="00426660" w:rsidRDefault="00426660">
      <w:pPr>
        <w:pStyle w:val="16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описание дидактических единиц учебного предмета;</w:t>
      </w:r>
    </w:p>
    <w:p w:rsidR="00426660" w:rsidRDefault="00426660">
      <w:pPr>
        <w:pStyle w:val="16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требования к уровню подготовки обучающихся;</w:t>
      </w:r>
    </w:p>
    <w:p w:rsidR="00426660" w:rsidRDefault="00426660">
      <w:pPr>
        <w:pStyle w:val="16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формы и методы контроля, система оценок;</w:t>
      </w:r>
    </w:p>
    <w:p w:rsidR="00426660" w:rsidRDefault="00426660">
      <w:pPr>
        <w:pStyle w:val="16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методическое обеспечение учебного процесса.</w:t>
      </w:r>
    </w:p>
    <w:p w:rsidR="00426660" w:rsidRDefault="00426660" w:rsidP="00614DDC">
      <w:pPr>
        <w:tabs>
          <w:tab w:val="left" w:pos="851"/>
        </w:tabs>
        <w:spacing w:line="360" w:lineRule="auto"/>
        <w:ind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 соответствии с данными направлениями стро</w:t>
      </w:r>
      <w:r w:rsidR="00C80F54">
        <w:rPr>
          <w:rFonts w:ascii="Times New Roman" w:eastAsia="Geeza Pro" w:hAnsi="Times New Roman"/>
          <w:color w:val="000000"/>
          <w:sz w:val="28"/>
          <w:szCs w:val="28"/>
          <w:lang w:val="ru-RU"/>
        </w:rPr>
        <w:t>ится основной раздел программы «Содержание учебного предмета».</w:t>
      </w:r>
    </w:p>
    <w:p w:rsidR="00426660" w:rsidRDefault="00E47883" w:rsidP="00E47883">
      <w:pPr>
        <w:pStyle w:val="16"/>
        <w:spacing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7. </w:t>
      </w:r>
      <w:r w:rsidR="00426660">
        <w:rPr>
          <w:rFonts w:ascii="Times New Roman" w:hAnsi="Times New Roman"/>
          <w:b/>
          <w:i/>
          <w:sz w:val="28"/>
          <w:szCs w:val="28"/>
          <w:lang w:val="ru-RU"/>
        </w:rPr>
        <w:t>Методы обучения</w:t>
      </w:r>
    </w:p>
    <w:p w:rsidR="00426660" w:rsidRDefault="00426660">
      <w:pPr>
        <w:pStyle w:val="Body1"/>
        <w:spacing w:line="360" w:lineRule="auto"/>
        <w:ind w:firstLine="567"/>
        <w:jc w:val="both"/>
        <w:rPr>
          <w:rFonts w:ascii="Times New Roman" w:eastAsia="Geeza Pro" w:hAnsi="Times New Roman"/>
          <w:sz w:val="28"/>
          <w:szCs w:val="28"/>
          <w:lang w:val="ru-RU"/>
        </w:rPr>
      </w:pPr>
      <w:r>
        <w:rPr>
          <w:rFonts w:ascii="Times New Roman" w:eastAsia="Geeza Pro" w:hAnsi="Times New Roman"/>
          <w:sz w:val="28"/>
          <w:szCs w:val="28"/>
          <w:lang w:val="ru-RU"/>
        </w:rPr>
        <w:t>В музыкальной педагогике применяется комплекс методов обучения. Индивидуальное обучение неразрывно связано с воспитанием ученика, с учетом его возрастных и психологических особенностей.</w:t>
      </w:r>
    </w:p>
    <w:p w:rsidR="00426660" w:rsidRDefault="00426660">
      <w:pPr>
        <w:pStyle w:val="Body1"/>
        <w:spacing w:line="360" w:lineRule="auto"/>
        <w:ind w:firstLine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426660" w:rsidRDefault="00426660">
      <w:pPr>
        <w:pStyle w:val="16"/>
        <w:numPr>
          <w:ilvl w:val="0"/>
          <w:numId w:val="5"/>
        </w:num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словесный (объяснение, беседа, рассказ);</w:t>
      </w:r>
    </w:p>
    <w:p w:rsidR="00426660" w:rsidRDefault="00426660">
      <w:pPr>
        <w:pStyle w:val="16"/>
        <w:numPr>
          <w:ilvl w:val="0"/>
          <w:numId w:val="5"/>
        </w:num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наглядно-слуховой (показ, наблюдение, демонстрация пианистических приемов);</w:t>
      </w:r>
    </w:p>
    <w:p w:rsidR="00426660" w:rsidRDefault="00426660">
      <w:pPr>
        <w:pStyle w:val="16"/>
        <w:numPr>
          <w:ilvl w:val="0"/>
          <w:numId w:val="5"/>
        </w:num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практический (работа на инструменте, упражнения);</w:t>
      </w:r>
    </w:p>
    <w:p w:rsidR="00426660" w:rsidRDefault="00426660">
      <w:pPr>
        <w:pStyle w:val="16"/>
        <w:numPr>
          <w:ilvl w:val="0"/>
          <w:numId w:val="5"/>
        </w:num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аналитический (сравнения и обобщения, развитие логического мышления);</w:t>
      </w:r>
    </w:p>
    <w:p w:rsidR="00426660" w:rsidRDefault="00426660">
      <w:pPr>
        <w:pStyle w:val="16"/>
        <w:numPr>
          <w:ilvl w:val="0"/>
          <w:numId w:val="5"/>
        </w:num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эмоциональный (подбор ассоциаций, образов, художественные впечатления).</w:t>
      </w:r>
    </w:p>
    <w:p w:rsidR="00426660" w:rsidRDefault="00426660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color w:val="00000A"/>
          <w:sz w:val="28"/>
          <w:szCs w:val="28"/>
          <w:lang w:val="ru-RU"/>
        </w:rPr>
      </w:pPr>
      <w:r>
        <w:rPr>
          <w:rFonts w:ascii="Times New Roman" w:eastAsia="Helvetica" w:hAnsi="Times New Roman"/>
          <w:color w:val="00000A"/>
          <w:sz w:val="28"/>
          <w:szCs w:val="28"/>
          <w:lang w:val="ru-RU"/>
        </w:rPr>
        <w:t>Индивидуальный метод обучения позволяет найти более точный и  психологически верный подход к каждому ученику и выбрать наиболее подходящий метод обучения.</w:t>
      </w:r>
    </w:p>
    <w:p w:rsidR="00426660" w:rsidRDefault="00426660">
      <w:pPr>
        <w:pStyle w:val="Body1"/>
        <w:spacing w:line="360" w:lineRule="auto"/>
        <w:ind w:firstLine="709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color w:val="00000A"/>
          <w:sz w:val="28"/>
          <w:szCs w:val="28"/>
          <w:lang w:val="ru-RU"/>
        </w:rPr>
        <w:t>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фортепиано.</w:t>
      </w:r>
    </w:p>
    <w:p w:rsidR="00426660" w:rsidRDefault="00426660">
      <w:pPr>
        <w:pStyle w:val="Body1"/>
        <w:spacing w:line="360" w:lineRule="auto"/>
        <w:jc w:val="both"/>
        <w:rPr>
          <w:rFonts w:ascii="Times New Roman" w:eastAsia="Helvetica" w:hAnsi="Times New Roman"/>
          <w:b/>
          <w:i/>
          <w:color w:val="00000A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A"/>
          <w:sz w:val="28"/>
          <w:szCs w:val="28"/>
          <w:lang w:val="ru-RU"/>
        </w:rPr>
        <w:t>8. Описание материально-технических условий реализации учебного предмета «Специальность и чтение с листа»</w:t>
      </w:r>
    </w:p>
    <w:p w:rsidR="00426660" w:rsidRDefault="00426660">
      <w:pPr>
        <w:spacing w:line="360" w:lineRule="auto"/>
        <w:ind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Материально-техническая база образовательного учреждения должна соответствовать санитарным и противопожарным нормам, нормам охраны труда.</w:t>
      </w:r>
    </w:p>
    <w:p w:rsidR="00426660" w:rsidRDefault="00426660">
      <w:pPr>
        <w:spacing w:line="360" w:lineRule="auto"/>
        <w:ind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Учебные ауди</w:t>
      </w:r>
      <w:r w:rsidR="00C80F54">
        <w:rPr>
          <w:rFonts w:ascii="Times New Roman" w:eastAsia="Geeza Pro" w:hAnsi="Times New Roman"/>
          <w:color w:val="000000"/>
          <w:sz w:val="28"/>
          <w:szCs w:val="28"/>
          <w:lang w:val="ru-RU"/>
        </w:rPr>
        <w:t>тории для занятий по предмету «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Специальность и чте</w:t>
      </w:r>
      <w:r w:rsidR="00C80F54">
        <w:rPr>
          <w:rFonts w:ascii="Times New Roman" w:eastAsia="Geeza Pro" w:hAnsi="Times New Roman"/>
          <w:color w:val="000000"/>
          <w:sz w:val="28"/>
          <w:szCs w:val="28"/>
          <w:lang w:val="ru-RU"/>
        </w:rPr>
        <w:t>ние с листа»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оснащены </w:t>
      </w:r>
      <w:r w:rsidR="00C80F5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фортепиано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и </w:t>
      </w:r>
      <w:r w:rsidR="00C80F54">
        <w:rPr>
          <w:rFonts w:ascii="Times New Roman" w:eastAsia="Geeza Pro" w:hAnsi="Times New Roman"/>
          <w:color w:val="000000"/>
          <w:sz w:val="28"/>
          <w:szCs w:val="28"/>
          <w:lang w:val="ru-RU"/>
        </w:rPr>
        <w:t>имеют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площадь не менее 6 кв. метров.</w:t>
      </w:r>
    </w:p>
    <w:p w:rsidR="00426660" w:rsidRDefault="00C80F54">
      <w:pPr>
        <w:spacing w:line="360" w:lineRule="auto"/>
        <w:ind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 здании школы есть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концертн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ый зал с концертным роялем, библиотека и фонотека, кабинеты музыкально-теоретических дисциплин оснащены аудио и видео аппаратурой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В учебных помещениях имеется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звукоизоляци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я, производится  своевременный</w:t>
      </w:r>
      <w:r w:rsidR="00614DD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ремонт.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Музыкальные инструменты регулярно  обслужива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ют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ся настройщик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ом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(настройка, мелкий и капитальный ремонт).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</w:p>
    <w:p w:rsidR="00426660" w:rsidRDefault="00426660">
      <w:pPr>
        <w:pStyle w:val="Body1"/>
        <w:spacing w:line="360" w:lineRule="auto"/>
        <w:ind w:left="567"/>
        <w:rPr>
          <w:rFonts w:ascii="Times New Roman" w:eastAsia="Helvetica" w:hAnsi="Times New Roman"/>
          <w:b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</w:rPr>
        <w:t>II</w:t>
      </w:r>
      <w:r>
        <w:rPr>
          <w:rFonts w:ascii="Times New Roman" w:eastAsia="Helvetica" w:hAnsi="Times New Roman"/>
          <w:b/>
          <w:sz w:val="28"/>
          <w:szCs w:val="28"/>
          <w:lang w:val="ru-RU"/>
        </w:rPr>
        <w:t xml:space="preserve">. </w:t>
      </w:r>
      <w:r w:rsidR="00C80F54">
        <w:rPr>
          <w:rFonts w:ascii="Times New Roman" w:eastAsia="Helvetica" w:hAnsi="Times New Roman"/>
          <w:b/>
          <w:sz w:val="28"/>
          <w:szCs w:val="28"/>
          <w:lang w:val="ru-RU"/>
        </w:rPr>
        <w:t xml:space="preserve">  Содержание учебного предмета «</w:t>
      </w:r>
      <w:r>
        <w:rPr>
          <w:rFonts w:ascii="Times New Roman" w:eastAsia="Helvetica" w:hAnsi="Times New Roman"/>
          <w:b/>
          <w:sz w:val="28"/>
          <w:szCs w:val="28"/>
          <w:lang w:val="ru-RU"/>
        </w:rPr>
        <w:t>Специальность и чтение с листа</w:t>
      </w:r>
      <w:r w:rsidR="00C80F54">
        <w:rPr>
          <w:rFonts w:ascii="Times New Roman" w:eastAsia="Helvetica" w:hAnsi="Times New Roman"/>
          <w:b/>
          <w:sz w:val="28"/>
          <w:szCs w:val="28"/>
          <w:lang w:val="ru-RU"/>
        </w:rPr>
        <w:t>»</w:t>
      </w:r>
    </w:p>
    <w:p w:rsidR="00426660" w:rsidRDefault="00426660">
      <w:pPr>
        <w:pStyle w:val="15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Сведения о затратах учебного времени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C75B5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предусмотренного на освоение учебного предмета «Специальность и чтение с листа», на максимальную, самостоятельную нагрузку обучающихся и аудиторные занятия:</w:t>
      </w:r>
    </w:p>
    <w:p w:rsidR="00426660" w:rsidRDefault="00426660" w:rsidP="00751307">
      <w:pPr>
        <w:pStyle w:val="15"/>
        <w:ind w:left="7623" w:firstLine="2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Таблица 2</w:t>
      </w:r>
    </w:p>
    <w:tbl>
      <w:tblPr>
        <w:tblW w:w="10076" w:type="dxa"/>
        <w:tblInd w:w="-15" w:type="dxa"/>
        <w:tblLayout w:type="fixed"/>
        <w:tblLook w:val="0000"/>
      </w:tblPr>
      <w:tblGrid>
        <w:gridCol w:w="3237"/>
        <w:gridCol w:w="607"/>
        <w:gridCol w:w="680"/>
        <w:gridCol w:w="691"/>
        <w:gridCol w:w="724"/>
        <w:gridCol w:w="839"/>
        <w:gridCol w:w="850"/>
        <w:gridCol w:w="851"/>
        <w:gridCol w:w="850"/>
        <w:gridCol w:w="747"/>
      </w:tblGrid>
      <w:tr w:rsidR="00140284" w:rsidTr="008340D2">
        <w:trPr>
          <w:cantSplit/>
          <w:trHeight w:hRule="exact" w:val="401"/>
        </w:trPr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40284" w:rsidRDefault="00140284">
            <w:pPr>
              <w:snapToGrid w:val="0"/>
              <w:spacing w:line="360" w:lineRule="auto"/>
              <w:ind w:left="147"/>
              <w:jc w:val="both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8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0284" w:rsidRPr="00140284" w:rsidRDefault="00140284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Распределение по годам обучения</w:t>
            </w:r>
          </w:p>
        </w:tc>
      </w:tr>
      <w:tr w:rsidR="00426660" w:rsidRPr="00481121" w:rsidTr="008340D2">
        <w:trPr>
          <w:cantSplit/>
          <w:trHeight w:hRule="exact" w:val="421"/>
        </w:trPr>
        <w:tc>
          <w:tcPr>
            <w:tcW w:w="32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26660" w:rsidRPr="00481121" w:rsidRDefault="00426660">
            <w:pPr>
              <w:snapToGrid w:val="0"/>
              <w:spacing w:line="360" w:lineRule="auto"/>
              <w:ind w:left="147"/>
              <w:jc w:val="both"/>
              <w:rPr>
                <w:rFonts w:ascii="Times New Roman" w:eastAsia="ヒラギノ角ゴ Pro W3" w:hAnsi="Times New Roman"/>
                <w:color w:val="000000"/>
                <w:lang w:val="ru-RU"/>
              </w:rPr>
            </w:pPr>
            <w:r w:rsidRPr="00481121">
              <w:rPr>
                <w:rFonts w:ascii="Times New Roman" w:eastAsia="ヒラギノ角ゴ Pro W3" w:hAnsi="Times New Roman"/>
                <w:color w:val="000000"/>
                <w:lang w:val="ru-RU"/>
              </w:rPr>
              <w:t>Классы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4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9</w:t>
            </w:r>
          </w:p>
        </w:tc>
      </w:tr>
      <w:tr w:rsidR="00426660" w:rsidRPr="00481121" w:rsidTr="007139F7">
        <w:trPr>
          <w:cantSplit/>
          <w:trHeight w:hRule="exact" w:val="1016"/>
        </w:trPr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26660" w:rsidRPr="00481121" w:rsidRDefault="00426660" w:rsidP="007139F7">
            <w:pPr>
              <w:snapToGrid w:val="0"/>
              <w:ind w:left="147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t>Продолжительность учебных занятий (в неделях)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32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33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33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33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33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="00426660" w:rsidRPr="00481121">
              <w:rPr>
                <w:rFonts w:ascii="Times New Roman" w:hAnsi="Times New Roman"/>
              </w:rPr>
              <w:t>3</w:t>
            </w:r>
          </w:p>
        </w:tc>
      </w:tr>
      <w:tr w:rsidR="00426660" w:rsidRPr="00481121" w:rsidTr="008340D2">
        <w:trPr>
          <w:cantSplit/>
          <w:trHeight w:hRule="exact" w:val="1281"/>
        </w:trPr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26660" w:rsidRPr="00481121" w:rsidRDefault="00426660" w:rsidP="007139F7">
            <w:pPr>
              <w:snapToGrid w:val="0"/>
              <w:ind w:left="147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t xml:space="preserve">Количество часов на </w:t>
            </w:r>
            <w:r w:rsidRPr="00481121">
              <w:rPr>
                <w:rFonts w:ascii="Times New Roman" w:hAnsi="Times New Roman"/>
                <w:b/>
                <w:lang w:val="ru-RU"/>
              </w:rPr>
              <w:t>аудиторные</w:t>
            </w:r>
            <w:r w:rsidRPr="00481121">
              <w:rPr>
                <w:rFonts w:ascii="Times New Roman" w:hAnsi="Times New Roman"/>
                <w:lang w:val="ru-RU"/>
              </w:rPr>
              <w:t xml:space="preserve"> занятия </w:t>
            </w:r>
          </w:p>
          <w:p w:rsidR="00426660" w:rsidRPr="00481121" w:rsidRDefault="00426660" w:rsidP="007139F7">
            <w:pPr>
              <w:ind w:left="147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t>(в неделю)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2,5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2,5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3</w:t>
            </w:r>
          </w:p>
        </w:tc>
      </w:tr>
      <w:tr w:rsidR="008340D2" w:rsidRPr="00481121" w:rsidTr="008340D2">
        <w:trPr>
          <w:cantSplit/>
          <w:trHeight w:hRule="exact" w:val="429"/>
        </w:trPr>
        <w:tc>
          <w:tcPr>
            <w:tcW w:w="323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340D2" w:rsidRPr="00481121" w:rsidRDefault="008340D2" w:rsidP="007139F7">
            <w:pPr>
              <w:snapToGrid w:val="0"/>
              <w:ind w:left="147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t>Общее количество часов на</w:t>
            </w:r>
          </w:p>
          <w:p w:rsidR="008340D2" w:rsidRPr="00481121" w:rsidRDefault="008340D2" w:rsidP="007139F7">
            <w:pPr>
              <w:snapToGrid w:val="0"/>
              <w:ind w:left="147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t>аудиторные занятия</w:t>
            </w:r>
          </w:p>
        </w:tc>
        <w:tc>
          <w:tcPr>
            <w:tcW w:w="60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340D2" w:rsidRPr="00481121" w:rsidRDefault="008340D2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</w:rPr>
              <w:t>592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40D2" w:rsidRPr="00481121" w:rsidRDefault="008340D2" w:rsidP="008340D2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99</w:t>
            </w:r>
          </w:p>
        </w:tc>
      </w:tr>
      <w:tr w:rsidR="00140284" w:rsidRPr="00481121" w:rsidTr="008340D2">
        <w:trPr>
          <w:cantSplit/>
          <w:trHeight w:hRule="exact" w:val="423"/>
        </w:trPr>
        <w:tc>
          <w:tcPr>
            <w:tcW w:w="323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40284" w:rsidRPr="00481121" w:rsidRDefault="00140284" w:rsidP="007139F7">
            <w:pPr>
              <w:snapToGrid w:val="0"/>
              <w:ind w:left="147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8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0284" w:rsidRPr="00481121" w:rsidRDefault="00140284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</w:rPr>
              <w:t>691</w:t>
            </w:r>
          </w:p>
        </w:tc>
      </w:tr>
      <w:tr w:rsidR="00426660" w:rsidRPr="00481121" w:rsidTr="008340D2">
        <w:trPr>
          <w:cantSplit/>
          <w:trHeight w:hRule="exact" w:val="1270"/>
        </w:trPr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26660" w:rsidRPr="00481121" w:rsidRDefault="00426660" w:rsidP="007139F7">
            <w:pPr>
              <w:snapToGrid w:val="0"/>
              <w:ind w:left="147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t xml:space="preserve">Количество часов на </w:t>
            </w:r>
            <w:r w:rsidRPr="00481121">
              <w:rPr>
                <w:rFonts w:ascii="Times New Roman" w:hAnsi="Times New Roman"/>
                <w:b/>
                <w:lang w:val="ru-RU"/>
              </w:rPr>
              <w:t>самостоятельную</w:t>
            </w:r>
            <w:r w:rsidRPr="00481121">
              <w:rPr>
                <w:rFonts w:ascii="Times New Roman" w:hAnsi="Times New Roman"/>
                <w:lang w:val="ru-RU"/>
              </w:rPr>
              <w:t xml:space="preserve"> работу в неделю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4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ind w:left="-142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ind w:left="-142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6</w:t>
            </w:r>
          </w:p>
        </w:tc>
      </w:tr>
      <w:tr w:rsidR="00426660" w:rsidRPr="00481121" w:rsidTr="008340D2">
        <w:trPr>
          <w:cantSplit/>
          <w:trHeight w:hRule="exact" w:val="1274"/>
        </w:trPr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26660" w:rsidRPr="00481121" w:rsidRDefault="00426660" w:rsidP="007139F7">
            <w:pPr>
              <w:snapToGrid w:val="0"/>
              <w:ind w:left="147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t xml:space="preserve">Общее количество часов на самостоятельную работу  по годам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 w:rsidP="00481121">
            <w:pPr>
              <w:snapToGrid w:val="0"/>
              <w:spacing w:line="360" w:lineRule="auto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 w:rsidP="00481121">
            <w:pPr>
              <w:snapToGrid w:val="0"/>
              <w:spacing w:line="360" w:lineRule="auto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96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99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132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132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165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165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198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198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198</w:t>
            </w:r>
          </w:p>
        </w:tc>
      </w:tr>
      <w:tr w:rsidR="008340D2" w:rsidRPr="00481121" w:rsidTr="008340D2">
        <w:trPr>
          <w:cantSplit/>
          <w:trHeight w:hRule="exact" w:val="427"/>
        </w:trPr>
        <w:tc>
          <w:tcPr>
            <w:tcW w:w="323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340D2" w:rsidRPr="00481121" w:rsidRDefault="008340D2" w:rsidP="00481121">
            <w:pPr>
              <w:snapToGrid w:val="0"/>
              <w:spacing w:line="360" w:lineRule="auto"/>
              <w:ind w:left="147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lastRenderedPageBreak/>
              <w:t>Общее количество часов на внеаудиторную  (самостоятельную</w:t>
            </w:r>
            <w:r>
              <w:rPr>
                <w:rFonts w:ascii="Times New Roman" w:hAnsi="Times New Roman"/>
                <w:lang w:val="ru-RU"/>
              </w:rPr>
              <w:t>)</w:t>
            </w:r>
            <w:r w:rsidRPr="00481121">
              <w:rPr>
                <w:rFonts w:ascii="Times New Roman" w:hAnsi="Times New Roman"/>
                <w:lang w:val="ru-RU"/>
              </w:rPr>
              <w:t xml:space="preserve"> работу</w:t>
            </w:r>
          </w:p>
        </w:tc>
        <w:tc>
          <w:tcPr>
            <w:tcW w:w="60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340D2" w:rsidRPr="00481121" w:rsidRDefault="00264C4D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  </w:t>
            </w:r>
            <w:r w:rsidR="008340D2" w:rsidRPr="00481121">
              <w:rPr>
                <w:rFonts w:ascii="Times New Roman" w:hAnsi="Times New Roman"/>
              </w:rPr>
              <w:t>1185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40D2" w:rsidRPr="00481121" w:rsidRDefault="008340D2" w:rsidP="008340D2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198</w:t>
            </w:r>
          </w:p>
        </w:tc>
      </w:tr>
      <w:tr w:rsidR="00140284" w:rsidRPr="00481121" w:rsidTr="008340D2">
        <w:trPr>
          <w:cantSplit/>
          <w:trHeight w:hRule="exact" w:val="715"/>
        </w:trPr>
        <w:tc>
          <w:tcPr>
            <w:tcW w:w="323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40284" w:rsidRPr="00481121" w:rsidRDefault="00140284">
            <w:pPr>
              <w:snapToGrid w:val="0"/>
              <w:spacing w:line="360" w:lineRule="auto"/>
              <w:ind w:left="147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8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0284" w:rsidRPr="00481121" w:rsidRDefault="00140284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</w:rPr>
              <w:t>1383</w:t>
            </w:r>
          </w:p>
        </w:tc>
      </w:tr>
    </w:tbl>
    <w:p w:rsidR="00426660" w:rsidRPr="00481121" w:rsidRDefault="00426660">
      <w:pPr>
        <w:spacing w:line="360" w:lineRule="auto"/>
        <w:jc w:val="center"/>
      </w:pPr>
    </w:p>
    <w:tbl>
      <w:tblPr>
        <w:tblW w:w="10189" w:type="dxa"/>
        <w:tblInd w:w="-15" w:type="dxa"/>
        <w:tblLayout w:type="fixed"/>
        <w:tblLook w:val="0000"/>
      </w:tblPr>
      <w:tblGrid>
        <w:gridCol w:w="3242"/>
        <w:gridCol w:w="709"/>
        <w:gridCol w:w="709"/>
        <w:gridCol w:w="709"/>
        <w:gridCol w:w="709"/>
        <w:gridCol w:w="850"/>
        <w:gridCol w:w="850"/>
        <w:gridCol w:w="851"/>
        <w:gridCol w:w="851"/>
        <w:gridCol w:w="709"/>
      </w:tblGrid>
      <w:tr w:rsidR="00426660" w:rsidRPr="00481121" w:rsidTr="00481121">
        <w:trPr>
          <w:cantSplit/>
          <w:trHeight w:hRule="exact" w:val="1574"/>
        </w:trPr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26660" w:rsidRPr="00481121" w:rsidRDefault="00426660">
            <w:pPr>
              <w:snapToGrid w:val="0"/>
              <w:spacing w:line="360" w:lineRule="auto"/>
              <w:ind w:left="147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  <w:lang w:val="ru-RU"/>
              </w:rPr>
              <w:t xml:space="preserve">Максимальное количество часов занятий в неделю </w:t>
            </w:r>
            <w:r w:rsidRPr="00481121">
              <w:rPr>
                <w:rFonts w:ascii="Times New Roman" w:hAnsi="Times New Roman"/>
              </w:rPr>
              <w:t xml:space="preserve">(аудиторные </w:t>
            </w:r>
            <w:r w:rsidRPr="00481121">
              <w:rPr>
                <w:rFonts w:ascii="Times New Roman" w:hAnsi="Times New Roman"/>
                <w:lang w:val="ru-RU"/>
              </w:rPr>
              <w:t xml:space="preserve"> и</w:t>
            </w:r>
            <w:r w:rsidRPr="00481121">
              <w:rPr>
                <w:rFonts w:ascii="Times New Roman" w:hAnsi="Times New Roman"/>
              </w:rPr>
              <w:t xml:space="preserve"> самостоятельные)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7,5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7,5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8,5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9</w:t>
            </w:r>
          </w:p>
        </w:tc>
      </w:tr>
      <w:tr w:rsidR="00426660" w:rsidRPr="00481121" w:rsidTr="00481121">
        <w:trPr>
          <w:cantSplit/>
          <w:trHeight w:hRule="exact" w:val="1553"/>
        </w:trPr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26660" w:rsidRPr="00481121" w:rsidRDefault="00426660">
            <w:pPr>
              <w:snapToGrid w:val="0"/>
              <w:spacing w:line="360" w:lineRule="auto"/>
              <w:ind w:left="147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t>Общее максимальное количество часов по годам (аудиторные и самостоятельные)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160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165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198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247,5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247,5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280,5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280,5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297</w:t>
            </w:r>
          </w:p>
        </w:tc>
      </w:tr>
      <w:tr w:rsidR="00140284" w:rsidRPr="00481121" w:rsidTr="00140284">
        <w:trPr>
          <w:cantSplit/>
          <w:trHeight w:hRule="exact" w:val="439"/>
        </w:trPr>
        <w:tc>
          <w:tcPr>
            <w:tcW w:w="324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40284" w:rsidRPr="00481121" w:rsidRDefault="00140284" w:rsidP="00140284">
            <w:pPr>
              <w:snapToGrid w:val="0"/>
              <w:spacing w:line="360" w:lineRule="auto"/>
              <w:ind w:left="147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t>Общее максимальное количество часов на весь период обучения</w:t>
            </w:r>
          </w:p>
        </w:tc>
        <w:tc>
          <w:tcPr>
            <w:tcW w:w="62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40284" w:rsidRPr="00481121" w:rsidRDefault="00264C4D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  </w:t>
            </w:r>
            <w:r w:rsidR="00140284" w:rsidRPr="00481121">
              <w:rPr>
                <w:rFonts w:ascii="Times New Roman" w:hAnsi="Times New Roman"/>
                <w:lang w:val="ru-RU"/>
              </w:rPr>
              <w:t>1777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0284" w:rsidRPr="00481121" w:rsidRDefault="00140284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t>297</w:t>
            </w:r>
          </w:p>
        </w:tc>
      </w:tr>
      <w:tr w:rsidR="00140284" w:rsidRPr="00481121" w:rsidTr="00481121">
        <w:trPr>
          <w:cantSplit/>
          <w:trHeight w:hRule="exact" w:val="689"/>
        </w:trPr>
        <w:tc>
          <w:tcPr>
            <w:tcW w:w="32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40284" w:rsidRPr="00481121" w:rsidRDefault="00140284">
            <w:pPr>
              <w:snapToGrid w:val="0"/>
              <w:spacing w:line="360" w:lineRule="auto"/>
              <w:ind w:left="147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9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0284" w:rsidRPr="00481121" w:rsidRDefault="00140284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t>2074</w:t>
            </w:r>
          </w:p>
        </w:tc>
      </w:tr>
      <w:tr w:rsidR="00426660" w:rsidRPr="00481121" w:rsidTr="00481121">
        <w:trPr>
          <w:cantSplit/>
          <w:trHeight w:hRule="exact" w:val="1124"/>
        </w:trPr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40284" w:rsidRPr="00481121" w:rsidRDefault="00426660">
            <w:pPr>
              <w:snapToGrid w:val="0"/>
              <w:spacing w:line="360" w:lineRule="auto"/>
              <w:ind w:left="147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t xml:space="preserve">Объем времени на консультации </w:t>
            </w:r>
          </w:p>
          <w:p w:rsidR="00426660" w:rsidRPr="00481121" w:rsidRDefault="00426660">
            <w:pPr>
              <w:snapToGrid w:val="0"/>
              <w:spacing w:line="360" w:lineRule="auto"/>
              <w:ind w:left="147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t xml:space="preserve">(по годам)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1121" w:rsidRDefault="00481121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26660" w:rsidRPr="00481121" w:rsidRDefault="00426660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481121">
              <w:rPr>
                <w:rFonts w:ascii="Times New Roman" w:hAnsi="Times New Roman"/>
              </w:rPr>
              <w:t>8</w:t>
            </w:r>
          </w:p>
        </w:tc>
      </w:tr>
      <w:tr w:rsidR="00140284" w:rsidRPr="00481121" w:rsidTr="00140284">
        <w:trPr>
          <w:cantSplit/>
          <w:trHeight w:hRule="exact" w:val="423"/>
        </w:trPr>
        <w:tc>
          <w:tcPr>
            <w:tcW w:w="324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40284" w:rsidRPr="00481121" w:rsidRDefault="00140284">
            <w:pPr>
              <w:snapToGrid w:val="0"/>
              <w:spacing w:line="360" w:lineRule="auto"/>
              <w:ind w:left="147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t>Общий объем времени на консультации</w:t>
            </w:r>
          </w:p>
        </w:tc>
        <w:tc>
          <w:tcPr>
            <w:tcW w:w="62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40284" w:rsidRPr="00481121" w:rsidRDefault="00264C4D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  </w:t>
            </w:r>
            <w:r w:rsidR="00140284" w:rsidRPr="00481121">
              <w:rPr>
                <w:rFonts w:ascii="Times New Roman" w:hAnsi="Times New Roman"/>
                <w:lang w:val="ru-RU"/>
              </w:rPr>
              <w:t>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0284" w:rsidRPr="00481121" w:rsidRDefault="00140284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t>8</w:t>
            </w:r>
          </w:p>
        </w:tc>
      </w:tr>
      <w:tr w:rsidR="00140284" w:rsidRPr="00481121" w:rsidTr="00140284">
        <w:trPr>
          <w:cantSplit/>
          <w:trHeight w:hRule="exact" w:val="429"/>
        </w:trPr>
        <w:tc>
          <w:tcPr>
            <w:tcW w:w="32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40284" w:rsidRPr="00481121" w:rsidRDefault="00140284">
            <w:pPr>
              <w:snapToGrid w:val="0"/>
              <w:spacing w:line="360" w:lineRule="auto"/>
              <w:ind w:left="147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9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0284" w:rsidRPr="00481121" w:rsidRDefault="00140284">
            <w:pPr>
              <w:snapToGrid w:val="0"/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481121">
              <w:rPr>
                <w:rFonts w:ascii="Times New Roman" w:hAnsi="Times New Roman"/>
                <w:lang w:val="ru-RU"/>
              </w:rPr>
              <w:t>70</w:t>
            </w:r>
          </w:p>
        </w:tc>
      </w:tr>
    </w:tbl>
    <w:p w:rsidR="00426660" w:rsidRPr="00751307" w:rsidRDefault="00426660">
      <w:pPr>
        <w:spacing w:line="360" w:lineRule="auto"/>
        <w:jc w:val="both"/>
        <w:rPr>
          <w:sz w:val="16"/>
          <w:szCs w:val="16"/>
        </w:rPr>
      </w:pP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Консультации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проводятся с целью подготовки обучающихся к контрольным урокам, зачетам, экзаменам, творческим конкурсам и другим мероприятиям по усмотрению  образовательного учреждения. Консультации могут проводиться рассредоточено или в счет рез</w:t>
      </w:r>
      <w:r w:rsidR="00C80F5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ерва учебного времени. В случае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обучающихся на период летних каникул.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Объем самостоятельной работы обучающихся в неделю по учебным предметам определяется с учетом минимальных затрат на подготовку домашнего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задания, параллельного освоения детьми программ начального и основного общего образования. Объем времени на самостоятельную работу  может определяться с учетом сложившихся педагогических традиций, методической целесообразности и индивидуальных способностей ученика.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Самостоятельные занятия должны быть регулярными и систематическими.</w:t>
      </w:r>
    </w:p>
    <w:p w:rsidR="00426660" w:rsidRDefault="00426660" w:rsidP="00C80F54">
      <w:pPr>
        <w:pStyle w:val="Body1"/>
        <w:spacing w:line="360" w:lineRule="auto"/>
        <w:ind w:left="142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времени, предусмотренного на учебный предмет ФГТ.</w:t>
      </w:r>
    </w:p>
    <w:p w:rsidR="00426660" w:rsidRDefault="00426660">
      <w:pPr>
        <w:pStyle w:val="Body1"/>
        <w:spacing w:line="360" w:lineRule="auto"/>
        <w:ind w:left="142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    Объем времени на самостоятельную работу обучающихся по каждому учебному предмету определяется с учетом сложившихся педагогических традиций, методической целесообразности и индивидуальных способностей ученика.</w:t>
      </w:r>
    </w:p>
    <w:p w:rsidR="00426660" w:rsidRDefault="00426660" w:rsidP="00C75B53">
      <w:pPr>
        <w:spacing w:line="360" w:lineRule="auto"/>
        <w:ind w:firstLine="709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Виды  внеаудиторной  работы:</w:t>
      </w:r>
    </w:p>
    <w:p w:rsidR="00426660" w:rsidRDefault="00426660">
      <w:pPr>
        <w:spacing w:line="360" w:lineRule="auto"/>
        <w:ind w:left="142"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- выполнение  домашнего  задания;</w:t>
      </w:r>
    </w:p>
    <w:p w:rsidR="00426660" w:rsidRDefault="00426660">
      <w:pPr>
        <w:spacing w:line="360" w:lineRule="auto"/>
        <w:ind w:left="142"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- подготовка  к  концертным  выступлениям;</w:t>
      </w:r>
    </w:p>
    <w:p w:rsidR="00426660" w:rsidRDefault="00426660">
      <w:pPr>
        <w:spacing w:line="360" w:lineRule="auto"/>
        <w:ind w:left="142"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- посещение  учреждений  культуры  (филармоний,  театров,  концертных  залов  и  др.);</w:t>
      </w:r>
    </w:p>
    <w:p w:rsidR="00426660" w:rsidRDefault="00426660">
      <w:pPr>
        <w:spacing w:line="360" w:lineRule="auto"/>
        <w:ind w:left="142" w:firstLine="556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- участие  обучающихся  в  концертах,  творческих  мероприятиях  и   культурно-просветительской  деятельности  образовательного  учреждения  и  др.</w:t>
      </w:r>
    </w:p>
    <w:p w:rsidR="00426660" w:rsidRDefault="00426660">
      <w:pPr>
        <w:spacing w:line="36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Учебный материал распределяется по годам обучения – классам. Каждый класс имеет свои дидактические задачи и объем времени, предусмотренный для освоения учебного материала.</w:t>
      </w:r>
    </w:p>
    <w:p w:rsidR="00426660" w:rsidRPr="00751307" w:rsidRDefault="00426660" w:rsidP="00751307">
      <w:pPr>
        <w:ind w:left="142" w:firstLine="709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426660" w:rsidRDefault="00426660">
      <w:pPr>
        <w:pStyle w:val="16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Требования по годам обучения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sz w:val="28"/>
          <w:szCs w:val="28"/>
          <w:lang w:val="ru-RU"/>
        </w:rPr>
        <w:t>Настоящая программа отражает разнообразие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репертуара, его академическую направленность, а также возможность индивидуального подхода к каждому ученику. В одном и том же классе экзаменационная программа может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 xml:space="preserve">значительно отличаться по уровню трудности (см. </w:t>
      </w:r>
      <w:r w:rsidR="008913AD">
        <w:rPr>
          <w:rFonts w:ascii="Times New Roman" w:eastAsia="Geeza Pro" w:hAnsi="Times New Roman"/>
          <w:color w:val="000000"/>
          <w:sz w:val="28"/>
          <w:szCs w:val="28"/>
          <w:lang w:val="ru-RU"/>
        </w:rPr>
        <w:t>3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вариант</w:t>
      </w:r>
      <w:r w:rsidR="008913AD">
        <w:rPr>
          <w:rFonts w:ascii="Times New Roman" w:eastAsia="Geeza Pro" w:hAnsi="Times New Roman"/>
          <w:color w:val="000000"/>
          <w:sz w:val="28"/>
          <w:szCs w:val="28"/>
          <w:lang w:val="ru-RU"/>
        </w:rPr>
        <w:t>а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примерных экзаменационных программ). Количество музыкальных произведений, рекомендуемых для изучения в каждом классе, дается в годовых требованиях.</w:t>
      </w:r>
    </w:p>
    <w:p w:rsidR="00426660" w:rsidRDefault="00426660" w:rsidP="00614DDC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 работе над репертуаром преподаватель должен учитывать, что большинство произведений предназначаются для публичного или экзаменационного исполнения, а остальные - для работы в классе или просто ознакомления. Следовательно, преподаватель может устанавливать степень завершенности работы над произведением. Вся работа над репертуаром фиксируется в индивидуальном плане ученика.</w:t>
      </w: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1 класс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Специальность и чтение с листа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2 часа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Самостоятельная работа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не менее 3- х часов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Консультации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6 часов в год</w:t>
      </w:r>
    </w:p>
    <w:p w:rsidR="00426660" w:rsidRDefault="00426660">
      <w:pPr>
        <w:tabs>
          <w:tab w:val="left" w:pos="709"/>
          <w:tab w:val="left" w:pos="1980"/>
        </w:tabs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Одновременно с изучением нотной грамоты преподаватель занимается с учащимися подбором по слуху, пением песенок. С первого урока предполагается знакомство с инструментом фортепиано, работа над упражнениями, формирующими правильные игровые навыки. За год учащийся должен пройти 20-30 небольших произведений, освоить основные приемы игры: </w:t>
      </w:r>
      <w:r>
        <w:rPr>
          <w:rFonts w:ascii="Times New Roman" w:eastAsia="Geeza Pro" w:hAnsi="Times New Roman"/>
          <w:color w:val="000000"/>
          <w:sz w:val="28"/>
          <w:szCs w:val="28"/>
        </w:rPr>
        <w:t>non</w:t>
      </w:r>
      <w:r w:rsidR="00614DD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</w:rPr>
        <w:t>legato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eastAsia="Geeza Pro" w:hAnsi="Times New Roman"/>
          <w:color w:val="000000"/>
          <w:sz w:val="28"/>
          <w:szCs w:val="28"/>
        </w:rPr>
        <w:t>legato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eastAsia="Geeza Pro" w:hAnsi="Times New Roman"/>
          <w:color w:val="000000"/>
          <w:sz w:val="28"/>
          <w:szCs w:val="28"/>
        </w:rPr>
        <w:t>staccato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. В репертуаре предполагаются пьесы различного характера: народные песни, пьесы песенного и танцевального характера, пьесы с элементами полифонии, этюды, ансамбли, а также (для более продвинутых учеников) легкие сонатины и вариации. </w:t>
      </w:r>
    </w:p>
    <w:p w:rsidR="00426660" w:rsidRDefault="00426660">
      <w:pPr>
        <w:tabs>
          <w:tab w:val="left" w:pos="709"/>
          <w:tab w:val="left" w:pos="1980"/>
        </w:tabs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За год учащийся должен сыграть: </w:t>
      </w:r>
      <w:r w:rsidR="00891678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891678" w:rsidRPr="008913AD">
        <w:rPr>
          <w:rFonts w:ascii="Times New Roman" w:eastAsia="Geeza Pro" w:hAnsi="Times New Roman"/>
          <w:color w:val="000000"/>
          <w:sz w:val="28"/>
          <w:szCs w:val="28"/>
          <w:lang w:val="ru-RU"/>
        </w:rPr>
        <w:t>один</w:t>
      </w:r>
      <w:r w:rsidR="003B4F56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зачет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в 1 полугодии; и переводной экзамен во 2 полугодии. На экзамене исполняются </w:t>
      </w:r>
      <w:r w:rsidR="00C610B5">
        <w:rPr>
          <w:rFonts w:ascii="Times New Roman" w:eastAsia="Geeza Pro" w:hAnsi="Times New Roman"/>
          <w:color w:val="000000"/>
          <w:sz w:val="28"/>
          <w:szCs w:val="28"/>
          <w:lang w:val="ru-RU"/>
        </w:rPr>
        <w:t>два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FB23CE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разнохарактерных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произведения</w:t>
      </w:r>
      <w:r w:rsidR="00047E0A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и этюд.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</w:p>
    <w:p w:rsidR="00426660" w:rsidRDefault="00426660">
      <w:pPr>
        <w:tabs>
          <w:tab w:val="left" w:pos="709"/>
        </w:tabs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Выбор репертуара для классной работы, зачетов и экзаменов зависит от индивидуальных особенностей каждого конкретного ученика, его музыкальных  данных, трудоспособности и методической целесообразности.</w:t>
      </w:r>
    </w:p>
    <w:p w:rsidR="00426660" w:rsidRPr="00751307" w:rsidRDefault="00426660" w:rsidP="00751307">
      <w:pPr>
        <w:tabs>
          <w:tab w:val="left" w:pos="1980"/>
        </w:tabs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lastRenderedPageBreak/>
        <w:t>Примерный репертуарный список:</w:t>
      </w:r>
    </w:p>
    <w:p w:rsidR="00426660" w:rsidRDefault="00426660">
      <w:pPr>
        <w:pStyle w:val="16"/>
        <w:numPr>
          <w:ilvl w:val="0"/>
          <w:numId w:val="7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Пьесы полифонического склада</w:t>
      </w:r>
    </w:p>
    <w:p w:rsidR="00426660" w:rsidRDefault="00426660">
      <w:pPr>
        <w:tabs>
          <w:tab w:val="left" w:pos="1980"/>
        </w:tabs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Бах И. С.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Нотная тетрадь А.М.Бах (по выбору)</w:t>
      </w:r>
    </w:p>
    <w:p w:rsidR="00426660" w:rsidRDefault="00426660">
      <w:pPr>
        <w:tabs>
          <w:tab w:val="left" w:pos="1980"/>
        </w:tabs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</w:t>
      </w:r>
      <w:r w:rsidR="003B4F56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ендель. Г.            </w:t>
      </w:r>
      <w:r w:rsidR="003B4F56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Две сарабанды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Моцарт Л.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Менуэт ре минор, бурре ре минор</w:t>
      </w:r>
    </w:p>
    <w:p w:rsidR="00426660" w:rsidRDefault="00426660">
      <w:pPr>
        <w:tabs>
          <w:tab w:val="left" w:pos="1980"/>
        </w:tabs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Скарлатти Д.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Ария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Моцарт В.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Менуэт фа мажор, Аллегро си бемоль мажор</w:t>
      </w:r>
    </w:p>
    <w:p w:rsidR="00426660" w:rsidRDefault="00426660">
      <w:pPr>
        <w:pStyle w:val="16"/>
        <w:numPr>
          <w:ilvl w:val="0"/>
          <w:numId w:val="7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Этюды</w:t>
      </w:r>
    </w:p>
    <w:p w:rsidR="00426660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Гнесина Е.       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Фортепианная азбука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»,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Маленькие этюды для начинающих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Лемуан А.         Соч. 37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50 характерных прогрессивных этюдов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Лешгорн А.       Соч. 65  Избранные этюды для начинающих</w:t>
      </w:r>
    </w:p>
    <w:p w:rsidR="00426660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Избранные фортепианные этюды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под ред. Гермера, 1 ч.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Соч. 139 (по выбору)</w:t>
      </w:r>
    </w:p>
    <w:p w:rsidR="00426660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Шитте Л.           Соч. 108,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25 маленьких этюдов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426660">
      <w:pPr>
        <w:pStyle w:val="16"/>
        <w:numPr>
          <w:ilvl w:val="0"/>
          <w:numId w:val="7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Крупная форма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Беркович И.      Сонатина  Соль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 Сонатина  Соль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Гедике А.           Соч.36  Сонатина  До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Клементи М.      Соч.36. Сонатины </w:t>
      </w:r>
      <w:r w:rsidR="00614DDC">
        <w:rPr>
          <w:rFonts w:ascii="Times New Roman" w:eastAsia="Geeza Pro" w:hAnsi="Times New Roman"/>
          <w:color w:val="000000"/>
          <w:sz w:val="28"/>
          <w:szCs w:val="28"/>
          <w:lang w:val="ru-RU"/>
        </w:rPr>
        <w:t>№№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1,2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Мелартин Э.      Сонатина соль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Хаслингер Т.      Сонатина До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Чимароза Д.       Сонаты ре минор, соль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Гедике А.           Соч.46. Тема с вариациями До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Моцарт В.     </w:t>
      </w:r>
      <w:r w:rsidR="008913AD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Вариации на тему из оперы «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Волшебная флейта</w:t>
      </w:r>
      <w:r w:rsidR="008913AD"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426660">
      <w:pPr>
        <w:spacing w:line="360" w:lineRule="auto"/>
        <w:ind w:firstLine="1985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Шесть легких сонатин (по выбору)</w:t>
      </w:r>
    </w:p>
    <w:p w:rsidR="00426660" w:rsidRDefault="00426660">
      <w:pPr>
        <w:pStyle w:val="16"/>
        <w:numPr>
          <w:ilvl w:val="0"/>
          <w:numId w:val="7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Пьесы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Гречанинов А.     Соч.98 Детский альбом: В разлуке, Мазурка, 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Маленькая сказка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Кабалевский Д.   Соч.27 30 детских пьес (по выбору), соч.39 «Клоуны»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Любарский Н.     Сборник легких пьес на темы украинских песен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Майкапар С.       Соч.33 Миниатюры: Раздумье, Росинки</w:t>
      </w:r>
    </w:p>
    <w:p w:rsidR="00426660" w:rsidRDefault="00426660">
      <w:pPr>
        <w:spacing w:line="360" w:lineRule="auto"/>
        <w:ind w:left="216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Соч.28 Бирюльки: Пастушок, В садике, Сказочка, Колыбельная</w:t>
      </w:r>
    </w:p>
    <w:p w:rsidR="00426660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Мясковский Н.   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10 очень легких пьес для фортепиано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Прокофьев С.     </w:t>
      </w:r>
      <w:r w:rsidR="008913AD">
        <w:rPr>
          <w:rFonts w:ascii="Times New Roman" w:eastAsia="Geeza Pro" w:hAnsi="Times New Roman"/>
          <w:color w:val="000000"/>
          <w:sz w:val="28"/>
          <w:szCs w:val="28"/>
          <w:lang w:val="ru-RU"/>
        </w:rPr>
        <w:t>«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Детская музыка</w:t>
      </w:r>
      <w:r w:rsidR="008913AD"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: Марш, Сказочка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Хачатурян А.       Андантино</w:t>
      </w:r>
    </w:p>
    <w:p w:rsidR="00426660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 П.     Соч.39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Детский альбом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(по выбору)</w:t>
      </w:r>
    </w:p>
    <w:p w:rsidR="00426660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Шостакович Д.   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Детская тетрадь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(6 пьес)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Штейбельт Д.       Адажио ля минор</w:t>
      </w:r>
    </w:p>
    <w:p w:rsidR="00426660" w:rsidRDefault="008913AD" w:rsidP="00341227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Шуман Р.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Соч.68  Альбом для юношества: Смелый наездник, Первая утрата</w:t>
      </w:r>
    </w:p>
    <w:p w:rsidR="00426660" w:rsidRPr="00751307" w:rsidRDefault="00426660" w:rsidP="00751307">
      <w:pPr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426660" w:rsidRDefault="00426660">
      <w:pPr>
        <w:keepNext/>
        <w:spacing w:line="360" w:lineRule="auto"/>
        <w:jc w:val="both"/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>Примеры экзаменационных программ:</w:t>
      </w:r>
    </w:p>
    <w:p w:rsidR="00D25C2C" w:rsidRPr="00D25C2C" w:rsidRDefault="00D25C2C" w:rsidP="00D25C2C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Вариант 1</w:t>
      </w:r>
    </w:p>
    <w:p w:rsidR="00D25C2C" w:rsidRPr="00D25C2C" w:rsidRDefault="00D25C2C" w:rsidP="00D25C2C">
      <w:pPr>
        <w:spacing w:line="360" w:lineRule="auto"/>
        <w:jc w:val="both"/>
        <w:outlineLvl w:val="0"/>
        <w:rPr>
          <w:rFonts w:ascii="Times New Roman" w:eastAsia="Geeza Pro" w:hAnsi="Times New Roman" w:cs="Times New Roman"/>
          <w:sz w:val="28"/>
          <w:szCs w:val="28"/>
          <w:lang w:val="ru-RU"/>
        </w:rPr>
      </w:pPr>
      <w:r w:rsidRPr="00D25C2C">
        <w:rPr>
          <w:rFonts w:ascii="Times New Roman" w:eastAsia="Geeza Pro" w:hAnsi="Times New Roman" w:cs="Times New Roman"/>
          <w:sz w:val="28"/>
          <w:szCs w:val="28"/>
          <w:lang w:val="ru-RU"/>
        </w:rPr>
        <w:t>Л.Моцарт           Менуэт ре минор</w:t>
      </w:r>
    </w:p>
    <w:p w:rsidR="00D25C2C" w:rsidRDefault="00D25C2C" w:rsidP="00D25C2C">
      <w:pPr>
        <w:spacing w:line="360" w:lineRule="auto"/>
        <w:jc w:val="both"/>
        <w:outlineLvl w:val="0"/>
        <w:rPr>
          <w:rFonts w:ascii="Times New Roman" w:eastAsia="Geeza Pro" w:hAnsi="Times New Roman" w:cs="Times New Roman"/>
          <w:sz w:val="28"/>
          <w:szCs w:val="28"/>
          <w:lang w:val="ru-RU"/>
        </w:rPr>
      </w:pPr>
      <w:r>
        <w:rPr>
          <w:rFonts w:ascii="Times New Roman" w:eastAsia="Geeza Pro" w:hAnsi="Times New Roman" w:cs="Times New Roman"/>
          <w:sz w:val="28"/>
          <w:szCs w:val="28"/>
          <w:lang w:val="ru-RU"/>
        </w:rPr>
        <w:t>М.</w:t>
      </w:r>
      <w:r w:rsidRPr="00D25C2C">
        <w:rPr>
          <w:rFonts w:ascii="Times New Roman" w:eastAsia="Geeza Pro" w:hAnsi="Times New Roman" w:cs="Times New Roman"/>
          <w:sz w:val="28"/>
          <w:szCs w:val="28"/>
          <w:lang w:val="ru-RU"/>
        </w:rPr>
        <w:t xml:space="preserve">Крутицкий   </w:t>
      </w:r>
      <w:r>
        <w:rPr>
          <w:rFonts w:ascii="Times New Roman" w:eastAsia="Geeza Pro" w:hAnsi="Times New Roman" w:cs="Times New Roman"/>
          <w:sz w:val="28"/>
          <w:szCs w:val="28"/>
          <w:lang w:val="ru-RU"/>
        </w:rPr>
        <w:t xml:space="preserve">  </w:t>
      </w:r>
      <w:r w:rsidRPr="00D25C2C">
        <w:rPr>
          <w:rFonts w:ascii="Times New Roman" w:eastAsia="Geeza Pro" w:hAnsi="Times New Roman" w:cs="Times New Roman"/>
          <w:sz w:val="28"/>
          <w:szCs w:val="28"/>
          <w:lang w:val="ru-RU"/>
        </w:rPr>
        <w:t>Зима</w:t>
      </w:r>
    </w:p>
    <w:p w:rsidR="00047E0A" w:rsidRPr="00D25C2C" w:rsidRDefault="00047E0A" w:rsidP="00047E0A">
      <w:pPr>
        <w:spacing w:line="360" w:lineRule="auto"/>
        <w:jc w:val="both"/>
        <w:outlineLvl w:val="0"/>
        <w:rPr>
          <w:rFonts w:ascii="Times New Roman" w:eastAsia="Geeza Pro" w:hAnsi="Times New Roman" w:cs="Times New Roman"/>
          <w:sz w:val="28"/>
          <w:szCs w:val="28"/>
          <w:lang w:val="ru-RU"/>
        </w:rPr>
      </w:pPr>
      <w:r>
        <w:rPr>
          <w:rFonts w:ascii="Times New Roman" w:eastAsia="Geeza Pro" w:hAnsi="Times New Roman" w:cs="Times New Roman"/>
          <w:sz w:val="28"/>
          <w:szCs w:val="28"/>
          <w:lang w:val="ru-RU"/>
        </w:rPr>
        <w:t>Е.</w:t>
      </w:r>
      <w:r w:rsidRPr="00D25C2C">
        <w:rPr>
          <w:rFonts w:ascii="Times New Roman" w:eastAsia="Geeza Pro" w:hAnsi="Times New Roman" w:cs="Times New Roman"/>
          <w:sz w:val="28"/>
          <w:szCs w:val="28"/>
          <w:lang w:val="ru-RU"/>
        </w:rPr>
        <w:t xml:space="preserve">Гнесина  </w:t>
      </w:r>
      <w:r>
        <w:rPr>
          <w:rFonts w:ascii="Times New Roman" w:eastAsia="Geeza Pro" w:hAnsi="Times New Roman" w:cs="Times New Roman"/>
          <w:sz w:val="28"/>
          <w:szCs w:val="28"/>
          <w:lang w:val="ru-RU"/>
        </w:rPr>
        <w:t xml:space="preserve">         </w:t>
      </w:r>
      <w:r w:rsidRPr="00D25C2C">
        <w:rPr>
          <w:rFonts w:ascii="Times New Roman" w:eastAsia="Geeza Pro" w:hAnsi="Times New Roman" w:cs="Times New Roman"/>
          <w:sz w:val="28"/>
          <w:szCs w:val="28"/>
          <w:lang w:val="ru-RU"/>
        </w:rPr>
        <w:t>Этюд До мажор</w:t>
      </w:r>
    </w:p>
    <w:p w:rsidR="00426660" w:rsidRDefault="00D25C2C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Вариант 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И. С. Бах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Менуэт ре минор (Нотная тетрадь Анны Магдалены Бах)</w:t>
      </w:r>
    </w:p>
    <w:p w:rsidR="00426660" w:rsidRDefault="006670A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Д.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Штейбельт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Адажио</w:t>
      </w:r>
    </w:p>
    <w:p w:rsidR="00047E0A" w:rsidRDefault="00047E0A" w:rsidP="00047E0A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К. Черни-Гермер Этюд №№15 (1-я часть)</w:t>
      </w:r>
    </w:p>
    <w:p w:rsidR="00426660" w:rsidRDefault="00D25C2C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И. С. Бах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Менуэт соль минор (Нотная тетрадь Анны Магдалены Бах)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Л. Бетховен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Сонатина Соль мажор, 1-я часть</w:t>
      </w:r>
    </w:p>
    <w:p w:rsidR="00047E0A" w:rsidRDefault="00047E0A" w:rsidP="00047E0A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К.Черни-Гермер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Этюд №23 (1-я часть)</w:t>
      </w:r>
    </w:p>
    <w:p w:rsidR="00047E0A" w:rsidRDefault="00047E0A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</w:p>
    <w:p w:rsidR="008913AD" w:rsidRDefault="008913AD">
      <w:pPr>
        <w:suppressAutoHyphens w:val="0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  <w:r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  <w:br w:type="page"/>
      </w: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lastRenderedPageBreak/>
        <w:t>2 класс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Специальность и чтение с листа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2 часа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Самостоятельная работа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не менее 3 часов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Консультации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8 часов в год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За учебный год учащийся должен сыграть </w:t>
      </w:r>
      <w:r w:rsidR="00C610B5">
        <w:rPr>
          <w:rFonts w:ascii="Times New Roman" w:eastAsia="Geeza Pro" w:hAnsi="Times New Roman"/>
          <w:color w:val="000000"/>
          <w:sz w:val="28"/>
          <w:szCs w:val="28"/>
          <w:lang w:val="ru-RU"/>
        </w:rPr>
        <w:t>один зачет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в первом полугодии. </w:t>
      </w:r>
      <w:r w:rsidR="00C610B5">
        <w:rPr>
          <w:rFonts w:ascii="Times New Roman" w:eastAsia="Geeza Pro" w:hAnsi="Times New Roman"/>
          <w:color w:val="000000"/>
          <w:sz w:val="28"/>
          <w:szCs w:val="28"/>
          <w:lang w:val="ru-RU"/>
        </w:rPr>
        <w:t>На з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ачет</w:t>
      </w:r>
      <w:r w:rsidR="00C610B5">
        <w:rPr>
          <w:rFonts w:ascii="Times New Roman" w:eastAsia="Geeza Pro" w:hAnsi="Times New Roman"/>
          <w:color w:val="000000"/>
          <w:sz w:val="28"/>
          <w:szCs w:val="28"/>
          <w:lang w:val="ru-RU"/>
        </w:rPr>
        <w:t>е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EC6AE3">
        <w:rPr>
          <w:rFonts w:ascii="Times New Roman" w:eastAsia="Geeza Pro" w:hAnsi="Times New Roman"/>
          <w:color w:val="000000"/>
          <w:sz w:val="28"/>
          <w:szCs w:val="28"/>
          <w:lang w:val="ru-RU"/>
        </w:rPr>
        <w:t>исполняется полифония и пьеса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. Зачетов может быть и больше, если ученик успевает проходить много произведений.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Во втором полугодии - переводной экзамен.</w:t>
      </w:r>
    </w:p>
    <w:p w:rsidR="00EC6AE3" w:rsidRDefault="00EC6AE3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 экзам</w:t>
      </w:r>
      <w:r w:rsidR="00F035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ене исполняется крупная форма,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пьеса</w:t>
      </w:r>
      <w:r w:rsidR="00F035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и этюд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.</w:t>
      </w:r>
    </w:p>
    <w:p w:rsidR="00426660" w:rsidRDefault="00426660">
      <w:pPr>
        <w:spacing w:line="360" w:lineRule="auto"/>
        <w:ind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Годовые требования: </w:t>
      </w:r>
    </w:p>
    <w:p w:rsidR="00426660" w:rsidRDefault="00426660">
      <w:pPr>
        <w:spacing w:line="360" w:lineRule="auto"/>
        <w:ind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- 2-3 полифонических произведения, </w:t>
      </w:r>
    </w:p>
    <w:p w:rsidR="00426660" w:rsidRDefault="00426660">
      <w:pPr>
        <w:spacing w:line="360" w:lineRule="auto"/>
        <w:ind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- 2 крупные формы, </w:t>
      </w:r>
    </w:p>
    <w:p w:rsidR="00426660" w:rsidRDefault="00426660">
      <w:pPr>
        <w:spacing w:line="360" w:lineRule="auto"/>
        <w:ind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- 8-10 этюдов, </w:t>
      </w:r>
    </w:p>
    <w:p w:rsidR="00426660" w:rsidRDefault="00426660">
      <w:pPr>
        <w:spacing w:line="360" w:lineRule="auto"/>
        <w:ind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- 4-6 пьес различного характера. 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Развитие навыков чтения с листа, игра легких ансамблей с преподавателем, работа над гаммами и упражнениями.</w:t>
      </w:r>
    </w:p>
    <w:p w:rsidR="00426660" w:rsidRPr="00474076" w:rsidRDefault="00426660" w:rsidP="00474076">
      <w:pPr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Примерный репертуарный список:</w:t>
      </w:r>
    </w:p>
    <w:p w:rsidR="00426660" w:rsidRDefault="00426660">
      <w:pPr>
        <w:pStyle w:val="16"/>
        <w:numPr>
          <w:ilvl w:val="0"/>
          <w:numId w:val="8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Полифонические произведения</w:t>
      </w:r>
    </w:p>
    <w:p w:rsidR="00B42AAB" w:rsidRDefault="00B42AAB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И.С.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   Пьесы из  Нотной тетради Анны Магдалены Баха</w:t>
      </w:r>
    </w:p>
    <w:p w:rsidR="00426660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И.С.       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Маленькие прелюдии и фуги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И.С.         Двухголосные инвенции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Гендель Г.       Менуэт ре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Корелли А.      Сарабанда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Моцарт Л.        Буррэ, Марш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Скарлатти Д.   Ария</w:t>
      </w:r>
    </w:p>
    <w:p w:rsidR="00426660" w:rsidRDefault="00426660">
      <w:pPr>
        <w:pStyle w:val="16"/>
        <w:numPr>
          <w:ilvl w:val="0"/>
          <w:numId w:val="8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Гедике А.         Соч.32. 40 мелодических этюдов, 2-я часть</w:t>
      </w:r>
    </w:p>
    <w:p w:rsidR="00426660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Лекуппэ Ф.      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Прогресс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Лакк Т.             Соч.172. 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Лешгорн А.      Соч.66  Этюды</w:t>
      </w:r>
    </w:p>
    <w:p w:rsidR="00426660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Лемуан А.        Соч.37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50 характерных прогрессивных этюдов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Избранные фортепианные этюды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под ред. Гермера</w:t>
      </w:r>
    </w:p>
    <w:p w:rsidR="00426660" w:rsidRDefault="00426660">
      <w:pPr>
        <w:pStyle w:val="16"/>
        <w:numPr>
          <w:ilvl w:val="0"/>
          <w:numId w:val="8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Крупная форма</w:t>
      </w:r>
    </w:p>
    <w:p w:rsidR="00025CB8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Ф. Кулау           </w:t>
      </w:r>
      <w:r w:rsidR="00025CB8">
        <w:rPr>
          <w:rFonts w:ascii="Times New Roman" w:eastAsia="Geeza Pro" w:hAnsi="Times New Roman"/>
          <w:color w:val="000000"/>
          <w:sz w:val="28"/>
          <w:szCs w:val="28"/>
          <w:lang w:val="ru-RU"/>
        </w:rPr>
        <w:t>Сонатины</w:t>
      </w:r>
    </w:p>
    <w:p w:rsidR="00025CB8" w:rsidRDefault="00025CB8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А. Диабелли     Соч. 151 Сонатина Соль-мажор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Сонатина Соль мажор, Фа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Гайдн Й.            Легкие сонаты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Гендель Г.         Концерт Фа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Клементи М.     Соч.36 Сонатина До мажор</w:t>
      </w:r>
    </w:p>
    <w:p w:rsidR="00426660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Моцарт В.       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Шесть легких сонатин, Легкие вариации До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Чимароза Д.      Сонаты ля минор, Соль мажор</w:t>
      </w:r>
    </w:p>
    <w:p w:rsidR="00426660" w:rsidRDefault="00426660">
      <w:pPr>
        <w:pStyle w:val="16"/>
        <w:numPr>
          <w:ilvl w:val="0"/>
          <w:numId w:val="8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Пьесы</w:t>
      </w:r>
    </w:p>
    <w:p w:rsidR="00426660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Гречанинов А.    Соч.123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Бусинки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Григ Э.                Соч.12: Танец эльфов, Вальс ля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Глиэр Р.              Соч.43 Рондо Соль мажор</w:t>
      </w:r>
    </w:p>
    <w:p w:rsidR="00426660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Кабалевский Д.   Соч.27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30 детских пьес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</w:t>
      </w:r>
      <w:r w:rsidR="008913AD">
        <w:rPr>
          <w:rFonts w:ascii="Times New Roman" w:eastAsia="Geeza Pro" w:hAnsi="Times New Roman"/>
          <w:color w:val="000000"/>
          <w:sz w:val="28"/>
          <w:szCs w:val="28"/>
          <w:lang w:val="ru-RU"/>
        </w:rPr>
        <w:t>осенко В.           Соч.15 «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24 детские пьесы для фортепиано</w:t>
      </w:r>
      <w:r w:rsidR="008913AD"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Лукомский Л.       10 пьес: Разговор, Вальс</w:t>
      </w:r>
    </w:p>
    <w:p w:rsidR="00426660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Майкапар С.         Соч.28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Бирюльки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, Маленькие новел</w:t>
      </w:r>
      <w:r w:rsidR="00335191">
        <w:rPr>
          <w:rFonts w:ascii="Times New Roman" w:eastAsia="Geeza Pro" w:hAnsi="Times New Roman"/>
          <w:color w:val="000000"/>
          <w:sz w:val="28"/>
          <w:szCs w:val="28"/>
          <w:lang w:val="ru-RU"/>
        </w:rPr>
        <w:t>л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етты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Листок из альбома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Прокофьев С.       Соч.65. Сказочка, Марш, Утро, Прогулка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Шостакович Д.</w:t>
      </w:r>
      <w:r w:rsidR="008913AD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«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Танцы кукол</w:t>
      </w:r>
      <w:r w:rsidR="008913AD"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: Гавот, Шарманка</w:t>
      </w:r>
    </w:p>
    <w:p w:rsidR="00426660" w:rsidRDefault="00426660" w:rsidP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Шуман Р.                Соч.68 «Веселый крестьянин, возвращающийся с работы»</w:t>
      </w:r>
    </w:p>
    <w:p w:rsidR="00426660" w:rsidRDefault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 П.      Соч.39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Детский альбом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: Старинная французская песенка,</w:t>
      </w:r>
    </w:p>
    <w:p w:rsidR="00426660" w:rsidRDefault="00D25C2C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Болезнь куклы, Полька, Немецкая песенка, </w:t>
      </w:r>
    </w:p>
    <w:p w:rsidR="00426660" w:rsidRDefault="00D25C2C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Сладкая греза, Песня жаворонка</w:t>
      </w:r>
    </w:p>
    <w:p w:rsidR="00426660" w:rsidRDefault="00426660">
      <w:pPr>
        <w:keepNext/>
        <w:spacing w:line="360" w:lineRule="auto"/>
        <w:jc w:val="both"/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lastRenderedPageBreak/>
        <w:t>Примеры программ</w:t>
      </w:r>
      <w:r w:rsidR="008913AD"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 xml:space="preserve"> для прослушивания в первом полугодии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Требования к </w:t>
      </w:r>
      <w:r w:rsidR="008913AD"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прослушиванию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: полифония, </w:t>
      </w:r>
      <w:r w:rsidR="008913AD">
        <w:rPr>
          <w:rFonts w:ascii="Times New Roman" w:eastAsia="Geeza Pro" w:hAnsi="Times New Roman"/>
          <w:color w:val="000000"/>
          <w:sz w:val="28"/>
          <w:szCs w:val="28"/>
          <w:lang w:val="ru-RU"/>
        </w:rPr>
        <w:t>пьеса.</w:t>
      </w:r>
    </w:p>
    <w:p w:rsidR="008913AD" w:rsidRPr="00D25C2C" w:rsidRDefault="008913AD" w:rsidP="008913AD">
      <w:pPr>
        <w:keepNext/>
        <w:spacing w:line="360" w:lineRule="auto"/>
        <w:jc w:val="both"/>
        <w:outlineLvl w:val="1"/>
        <w:rPr>
          <w:rFonts w:ascii="Times New Roman" w:eastAsia="ヒラギノ角ゴ Pro W3" w:hAnsi="Times New Roman" w:cs="Times New Roman"/>
          <w:i/>
          <w:sz w:val="28"/>
          <w:szCs w:val="28"/>
          <w:lang w:val="ru-RU"/>
        </w:rPr>
      </w:pPr>
      <w:r w:rsidRPr="00D25C2C">
        <w:rPr>
          <w:rFonts w:ascii="Times New Roman" w:eastAsia="ヒラギノ角ゴ Pro W3" w:hAnsi="Times New Roman" w:cs="Times New Roman"/>
          <w:i/>
          <w:sz w:val="28"/>
          <w:szCs w:val="28"/>
          <w:lang w:val="ru-RU"/>
        </w:rPr>
        <w:t>Вариант 1</w:t>
      </w:r>
    </w:p>
    <w:p w:rsidR="008913AD" w:rsidRPr="00D25C2C" w:rsidRDefault="008913AD" w:rsidP="008913AD">
      <w:pPr>
        <w:keepNext/>
        <w:spacing w:line="360" w:lineRule="auto"/>
        <w:jc w:val="both"/>
        <w:outlineLvl w:val="1"/>
        <w:rPr>
          <w:rFonts w:ascii="Times New Roman" w:eastAsia="ヒラギノ角ゴ Pro W3" w:hAnsi="Times New Roman" w:cs="Times New Roman"/>
          <w:sz w:val="28"/>
          <w:szCs w:val="28"/>
          <w:lang w:val="ru-RU"/>
        </w:rPr>
      </w:pPr>
      <w:r>
        <w:rPr>
          <w:rFonts w:ascii="Times New Roman" w:eastAsia="ヒラギノ角ゴ Pro W3" w:hAnsi="Times New Roman" w:cs="Times New Roman"/>
          <w:sz w:val="28"/>
          <w:szCs w:val="28"/>
          <w:lang w:val="ru-RU"/>
        </w:rPr>
        <w:t>А.Корелли</w:t>
      </w:r>
      <w:r w:rsidRPr="00D25C2C">
        <w:rPr>
          <w:rFonts w:ascii="Times New Roman" w:eastAsia="ヒラギノ角ゴ Pro W3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ヒラギノ角ゴ Pro W3" w:hAnsi="Times New Roman" w:cs="Times New Roman"/>
          <w:sz w:val="28"/>
          <w:szCs w:val="28"/>
          <w:lang w:val="ru-RU"/>
        </w:rPr>
        <w:t xml:space="preserve">   </w:t>
      </w:r>
      <w:r w:rsidRPr="00D25C2C">
        <w:rPr>
          <w:rFonts w:ascii="Times New Roman" w:eastAsia="ヒラギノ角ゴ Pro W3" w:hAnsi="Times New Roman" w:cs="Times New Roman"/>
          <w:sz w:val="28"/>
          <w:szCs w:val="28"/>
          <w:lang w:val="ru-RU"/>
        </w:rPr>
        <w:t>Сарабанда ре минор</w:t>
      </w:r>
    </w:p>
    <w:p w:rsidR="00940E75" w:rsidRDefault="00940E75" w:rsidP="00940E75">
      <w:pPr>
        <w:keepNext/>
        <w:spacing w:line="360" w:lineRule="auto"/>
        <w:jc w:val="both"/>
        <w:outlineLvl w:val="1"/>
        <w:rPr>
          <w:rFonts w:ascii="Times New Roman" w:eastAsia="ヒラギノ角ゴ Pro W3" w:hAnsi="Times New Roman" w:cs="Times New Roman"/>
          <w:sz w:val="28"/>
          <w:szCs w:val="28"/>
          <w:lang w:val="ru-RU"/>
        </w:rPr>
      </w:pPr>
      <w:r>
        <w:rPr>
          <w:rFonts w:ascii="Times New Roman" w:eastAsia="ヒラギノ角ゴ Pro W3" w:hAnsi="Times New Roman" w:cs="Times New Roman"/>
          <w:sz w:val="28"/>
          <w:szCs w:val="28"/>
          <w:lang w:val="ru-RU"/>
        </w:rPr>
        <w:t>С. Майкапар</w:t>
      </w:r>
      <w:r w:rsidRPr="00D25C2C">
        <w:rPr>
          <w:rFonts w:ascii="Times New Roman" w:eastAsia="ヒラギノ角ゴ Pro W3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ヒラギノ角ゴ Pro W3" w:hAnsi="Times New Roman" w:cs="Times New Roman"/>
          <w:sz w:val="28"/>
          <w:szCs w:val="28"/>
          <w:lang w:val="ru-RU"/>
        </w:rPr>
        <w:t xml:space="preserve"> </w:t>
      </w:r>
      <w:r w:rsidRPr="00D25C2C">
        <w:rPr>
          <w:rFonts w:ascii="Times New Roman" w:eastAsia="ヒラギノ角ゴ Pro W3" w:hAnsi="Times New Roman" w:cs="Times New Roman"/>
          <w:sz w:val="28"/>
          <w:szCs w:val="28"/>
          <w:lang w:val="ru-RU"/>
        </w:rPr>
        <w:t>Пастушок</w:t>
      </w:r>
    </w:p>
    <w:p w:rsidR="00940E75" w:rsidRDefault="00940E75" w:rsidP="00940E75">
      <w:pPr>
        <w:keepNext/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 xml:space="preserve">Вариант 2 </w:t>
      </w:r>
    </w:p>
    <w:p w:rsidR="00940E75" w:rsidRDefault="00940E75" w:rsidP="00940E75">
      <w:pPr>
        <w:keepNext/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И. С. Бах    Маленькая прелюдия До-мажор</w:t>
      </w:r>
    </w:p>
    <w:p w:rsidR="008913AD" w:rsidRDefault="00940E75" w:rsidP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П. Чайковский Болезнь куклы</w:t>
      </w:r>
    </w:p>
    <w:p w:rsidR="00940E75" w:rsidRDefault="00940E75" w:rsidP="00940E75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3</w:t>
      </w:r>
    </w:p>
    <w:p w:rsidR="00940E75" w:rsidRDefault="00940E75" w:rsidP="00940E75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И. С. Бах   Двухголосная инвенция До мажор</w:t>
      </w:r>
    </w:p>
    <w:p w:rsidR="00940E75" w:rsidRDefault="00940E75" w:rsidP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С. Прокофьев Марш</w:t>
      </w:r>
    </w:p>
    <w:p w:rsidR="00F0358F" w:rsidRDefault="00F0358F" w:rsidP="008913AD">
      <w:pPr>
        <w:spacing w:line="360" w:lineRule="auto"/>
        <w:jc w:val="both"/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</w:pPr>
    </w:p>
    <w:p w:rsidR="00940E75" w:rsidRDefault="00940E75" w:rsidP="008913AD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>Примеры программ для переводного экзамена во втором полугодии</w:t>
      </w:r>
    </w:p>
    <w:p w:rsidR="00D25C2C" w:rsidRPr="00D25C2C" w:rsidRDefault="00D25C2C" w:rsidP="00D25C2C">
      <w:pPr>
        <w:keepNext/>
        <w:spacing w:line="360" w:lineRule="auto"/>
        <w:jc w:val="both"/>
        <w:outlineLvl w:val="1"/>
        <w:rPr>
          <w:rFonts w:ascii="Times New Roman" w:eastAsia="ヒラギノ角ゴ Pro W3" w:hAnsi="Times New Roman" w:cs="Times New Roman"/>
          <w:i/>
          <w:sz w:val="28"/>
          <w:szCs w:val="28"/>
          <w:lang w:val="ru-RU"/>
        </w:rPr>
      </w:pPr>
      <w:r w:rsidRPr="00D25C2C">
        <w:rPr>
          <w:rFonts w:ascii="Times New Roman" w:eastAsia="ヒラギノ角ゴ Pro W3" w:hAnsi="Times New Roman" w:cs="Times New Roman"/>
          <w:i/>
          <w:sz w:val="28"/>
          <w:szCs w:val="28"/>
          <w:lang w:val="ru-RU"/>
        </w:rPr>
        <w:t>Вариант 1</w:t>
      </w:r>
    </w:p>
    <w:p w:rsidR="00940E75" w:rsidRDefault="00EC6AE3" w:rsidP="00940E75">
      <w:pPr>
        <w:keepNext/>
        <w:spacing w:line="360" w:lineRule="auto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  <w:r w:rsidRPr="00EC6AE3"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>М. Клименти Сонатина</w:t>
      </w: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 xml:space="preserve"> До мажор, 1-я</w:t>
      </w:r>
      <w:r w:rsidRPr="00EC6AE3"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>часть</w:t>
      </w:r>
      <w:r w:rsidR="00940E75" w:rsidRPr="00940E75"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 xml:space="preserve"> </w:t>
      </w:r>
    </w:p>
    <w:p w:rsidR="00940E75" w:rsidRDefault="00940E75" w:rsidP="00940E75">
      <w:pPr>
        <w:keepNext/>
        <w:spacing w:line="360" w:lineRule="auto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>П. Чайковский Старинная французская песенка</w:t>
      </w:r>
    </w:p>
    <w:p w:rsidR="00F0358F" w:rsidRPr="00D25C2C" w:rsidRDefault="00F0358F" w:rsidP="00F0358F">
      <w:pPr>
        <w:keepNext/>
        <w:spacing w:line="360" w:lineRule="auto"/>
        <w:jc w:val="both"/>
        <w:outlineLvl w:val="1"/>
        <w:rPr>
          <w:rFonts w:ascii="Times New Roman" w:eastAsia="ヒラギノ角ゴ Pro W3" w:hAnsi="Times New Roman" w:cs="Times New Roman"/>
          <w:sz w:val="28"/>
          <w:szCs w:val="28"/>
          <w:lang w:val="ru-RU"/>
        </w:rPr>
      </w:pPr>
      <w:r>
        <w:rPr>
          <w:rFonts w:ascii="Times New Roman" w:eastAsia="ヒラギノ角ゴ Pro W3" w:hAnsi="Times New Roman" w:cs="Times New Roman"/>
          <w:sz w:val="28"/>
          <w:szCs w:val="28"/>
          <w:lang w:val="ru-RU"/>
        </w:rPr>
        <w:t>Е.Гнесина</w:t>
      </w:r>
      <w:r w:rsidRPr="00D25C2C">
        <w:rPr>
          <w:rFonts w:ascii="Times New Roman" w:eastAsia="ヒラギノ角ゴ Pro W3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ヒラギノ角ゴ Pro W3" w:hAnsi="Times New Roman" w:cs="Times New Roman"/>
          <w:sz w:val="28"/>
          <w:szCs w:val="28"/>
          <w:lang w:val="ru-RU"/>
        </w:rPr>
        <w:t xml:space="preserve">    </w:t>
      </w:r>
      <w:r w:rsidRPr="00D25C2C">
        <w:rPr>
          <w:rFonts w:ascii="Times New Roman" w:eastAsia="ヒラギノ角ゴ Pro W3" w:hAnsi="Times New Roman" w:cs="Times New Roman"/>
          <w:sz w:val="28"/>
          <w:szCs w:val="28"/>
          <w:lang w:val="ru-RU"/>
        </w:rPr>
        <w:t>Этюд Ре мажор</w:t>
      </w:r>
    </w:p>
    <w:p w:rsidR="00940E75" w:rsidRDefault="00B0796F" w:rsidP="00940E75">
      <w:pPr>
        <w:keepNext/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2</w:t>
      </w:r>
      <w:r w:rsidR="00426660"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 xml:space="preserve"> </w:t>
      </w:r>
    </w:p>
    <w:p w:rsidR="00940E75" w:rsidRDefault="00940E75" w:rsidP="00940E75">
      <w:pPr>
        <w:keepNext/>
        <w:spacing w:line="360" w:lineRule="auto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Л. Бетховен   Сонатина Фа мажор, 1-я часть</w:t>
      </w:r>
      <w:r w:rsidRPr="00EC6AE3"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 xml:space="preserve"> </w:t>
      </w:r>
    </w:p>
    <w:p w:rsidR="00940E75" w:rsidRDefault="00940E75" w:rsidP="00940E75">
      <w:pPr>
        <w:spacing w:line="360" w:lineRule="auto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>Р. Шуман Первая утрата</w:t>
      </w:r>
    </w:p>
    <w:p w:rsidR="00F0358F" w:rsidRDefault="00F0358F" w:rsidP="00F0358F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А. Лемуан  Этюд соч.37, №10</w:t>
      </w:r>
    </w:p>
    <w:p w:rsidR="00426660" w:rsidRDefault="00B0796F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3</w:t>
      </w:r>
    </w:p>
    <w:p w:rsidR="00BA3E3F" w:rsidRDefault="00BA3E3F">
      <w:pPr>
        <w:spacing w:line="360" w:lineRule="auto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>И. Беркович Вариации на тему грузинской народной песни Светлячок</w:t>
      </w:r>
    </w:p>
    <w:p w:rsidR="00BA3E3F" w:rsidRDefault="00BA3E3F">
      <w:pPr>
        <w:spacing w:line="360" w:lineRule="auto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>Р. Шумен Веселый крестьянин</w:t>
      </w:r>
    </w:p>
    <w:p w:rsidR="00F0358F" w:rsidRDefault="00F0358F" w:rsidP="00F0358F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К. Черни-Гермер   Этюд № 4 (2-я часть)</w:t>
      </w:r>
    </w:p>
    <w:p w:rsidR="00F0358F" w:rsidRDefault="00F0358F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3 класс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Специальность и чтение с листа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2 часа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 xml:space="preserve">Самостоятельная работа 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не менее 4 часов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lastRenderedPageBreak/>
        <w:t>Консультации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8 часов в год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 целом, требования совпадают со 2 классом, но с учетом усложнения программы: 2-3 полифонических произведения, 2 крупные формы, 6-8 этюдов, 3-5 пьес (среди них обязательно пьеса кантиленного характера), чтение с листа.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С 3 класса учащиеся начинают сдавать гаммы. 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Требования к гаммам: до 4-х знаков (с одинаковой аппликатурой), на 2-4 октавы, в прямом и противоположном движении, аккорды, короткие и длинные арпеджио, хроматическая гамма. Все требования индивидуальные, на усмотрение преподавателя.</w:t>
      </w:r>
    </w:p>
    <w:p w:rsidR="00751307" w:rsidRDefault="00751307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Примерный репертуарный список:</w:t>
      </w:r>
    </w:p>
    <w:p w:rsidR="00426660" w:rsidRDefault="00426660">
      <w:pPr>
        <w:pStyle w:val="16"/>
        <w:numPr>
          <w:ilvl w:val="0"/>
          <w:numId w:val="9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Полифонические произведения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Маленькие прелюдии и фуги</w:t>
      </w:r>
    </w:p>
    <w:p w:rsidR="00BA3E3F" w:rsidRDefault="00BA3E3F" w:rsidP="00BA3E3F">
      <w:pPr>
        <w:spacing w:line="360" w:lineRule="auto"/>
        <w:ind w:left="144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Двухголосные инвенции</w:t>
      </w:r>
    </w:p>
    <w:p w:rsidR="00426660" w:rsidRDefault="00426660" w:rsidP="00BA3E3F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Гендель Г.        Сарабанда с вариациями ре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Гедике А.         Трехголосная прелюдия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Глинка М.         Четыре двухголосные фуги</w:t>
      </w:r>
    </w:p>
    <w:p w:rsidR="00426660" w:rsidRDefault="0061051E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Мясковский Н. Соч.33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Легкие пьесы в полифоническом роде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426660">
      <w:pPr>
        <w:pStyle w:val="16"/>
        <w:numPr>
          <w:ilvl w:val="0"/>
          <w:numId w:val="9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Этюды</w:t>
      </w:r>
    </w:p>
    <w:p w:rsidR="00426660" w:rsidRDefault="0061051E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Беренс Г.         Соч.61 и 88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32 избранных этюда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61051E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Бертини А.      Соч.29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28 избранных этюдов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Лешгорн А.      Соч.66 Этюды (по выбору), соч.136, №№ 2-5,9,10,12</w:t>
      </w:r>
    </w:p>
    <w:p w:rsidR="00426660" w:rsidRDefault="0061051E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Избранные фортепианные этюды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, под ред. Гермера, т.2</w:t>
      </w:r>
    </w:p>
    <w:p w:rsidR="00426660" w:rsidRDefault="00426660">
      <w:pPr>
        <w:spacing w:line="360" w:lineRule="auto"/>
        <w:ind w:left="144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Соч.139, тетради 3,4</w:t>
      </w:r>
    </w:p>
    <w:p w:rsidR="00426660" w:rsidRDefault="00426660">
      <w:pPr>
        <w:spacing w:line="360" w:lineRule="auto"/>
        <w:ind w:left="72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Соч.299 (по выбору)</w:t>
      </w:r>
    </w:p>
    <w:p w:rsidR="00426660" w:rsidRDefault="00426660">
      <w:pPr>
        <w:pStyle w:val="16"/>
        <w:numPr>
          <w:ilvl w:val="0"/>
          <w:numId w:val="9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Крупная форма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  Сонатина  Фа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  Вариации на швейцарскую тему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Бетховен Л.        Соч. 49  Соната Соль мажор, </w:t>
      </w:r>
      <w:r>
        <w:rPr>
          <w:rFonts w:ascii="Times New Roman" w:eastAsia="Geeza Pro" w:hAnsi="Times New Roman"/>
          <w:color w:val="000000"/>
          <w:sz w:val="28"/>
          <w:szCs w:val="28"/>
        </w:rPr>
        <w:t>N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20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Гендель Г.          Концерт  Фа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Клементи М.      Соч.36  Сонатины Фа мажор, Ре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Моцарт В.           Сонатины: №6 До мажор, №4 Ре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Чимароза Д.       Сонаты (по выбору)</w:t>
      </w:r>
    </w:p>
    <w:p w:rsidR="00426660" w:rsidRDefault="00426660">
      <w:pPr>
        <w:pStyle w:val="16"/>
        <w:numPr>
          <w:ilvl w:val="0"/>
          <w:numId w:val="9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Пьесы</w:t>
      </w:r>
    </w:p>
    <w:p w:rsidR="00426660" w:rsidRDefault="0061051E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Барток Б.           Сборник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Детям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 Весело-грустно</w:t>
      </w:r>
    </w:p>
    <w:p w:rsidR="00426660" w:rsidRDefault="00B0796F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Гедике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А.          Соч.8  Миниатюры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Глиэр Р.             В полях, Ариэтта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Григ Э.               Соч.12, Соч.38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Дварионас Б.     Маленькая сюита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Майкапар С.      Соч.8  Токкатина, Мелодия («Маленькие новеллет</w:t>
      </w:r>
      <w:r w:rsidR="00335191">
        <w:rPr>
          <w:rFonts w:ascii="Times New Roman" w:eastAsia="Geeza Pro" w:hAnsi="Times New Roman"/>
          <w:color w:val="000000"/>
          <w:sz w:val="28"/>
          <w:szCs w:val="28"/>
          <w:lang w:val="ru-RU"/>
        </w:rPr>
        <w:t>т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ы»)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Мак-Доуэлл Э.  Соч.51. Пьеса ля минор</w:t>
      </w:r>
    </w:p>
    <w:p w:rsidR="00426660" w:rsidRDefault="0061051E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Прокофьев С.    Соч.65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Детская музыка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: Утро, Прогулка, Марш, Раскаяние,</w:t>
      </w:r>
    </w:p>
    <w:p w:rsidR="00426660" w:rsidRDefault="0061051E">
      <w:pPr>
        <w:spacing w:line="360" w:lineRule="auto"/>
        <w:ind w:left="144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Ходит месяц над лугами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61051E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Скарлатти Д.     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Пять легких пьес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 П.     Соч.39  Детский альбом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Шостакович Д.    Танцы кукол 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Шуман Р.              Соч.68. Альбом для юношества (по выбору)</w:t>
      </w:r>
    </w:p>
    <w:p w:rsidR="00426660" w:rsidRPr="00751307" w:rsidRDefault="00426660" w:rsidP="00751307">
      <w:pPr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426660" w:rsidRDefault="00426660">
      <w:pPr>
        <w:keepNext/>
        <w:tabs>
          <w:tab w:val="left" w:pos="9132"/>
        </w:tabs>
        <w:spacing w:line="360" w:lineRule="auto"/>
        <w:jc w:val="both"/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>Примеры программ</w:t>
      </w:r>
      <w:r w:rsidR="0061051E"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 xml:space="preserve"> для прослушивания в первом полугодии</w:t>
      </w:r>
    </w:p>
    <w:p w:rsidR="00B0796F" w:rsidRDefault="00B0796F" w:rsidP="00B0796F">
      <w:pPr>
        <w:keepNext/>
        <w:tabs>
          <w:tab w:val="left" w:pos="9132"/>
        </w:tabs>
        <w:spacing w:line="360" w:lineRule="auto"/>
        <w:jc w:val="both"/>
        <w:outlineLvl w:val="1"/>
        <w:rPr>
          <w:rFonts w:ascii="Times New Roman" w:eastAsia="ヒラギノ角ゴ Pro W3" w:hAnsi="Times New Roman" w:cs="Times New Roman"/>
          <w:i/>
          <w:sz w:val="28"/>
          <w:szCs w:val="28"/>
          <w:lang w:val="ru-RU"/>
        </w:rPr>
      </w:pPr>
      <w:r w:rsidRPr="00B0796F">
        <w:rPr>
          <w:rFonts w:ascii="Times New Roman" w:eastAsia="ヒラギノ角ゴ Pro W3" w:hAnsi="Times New Roman" w:cs="Times New Roman"/>
          <w:i/>
          <w:sz w:val="28"/>
          <w:szCs w:val="28"/>
          <w:lang w:val="ru-RU"/>
        </w:rPr>
        <w:t>Вариант 1</w:t>
      </w:r>
    </w:p>
    <w:p w:rsidR="0061051E" w:rsidRDefault="0061051E" w:rsidP="00B0796F">
      <w:pPr>
        <w:keepNext/>
        <w:tabs>
          <w:tab w:val="left" w:pos="9132"/>
        </w:tabs>
        <w:spacing w:line="360" w:lineRule="auto"/>
        <w:jc w:val="both"/>
        <w:outlineLvl w:val="1"/>
        <w:rPr>
          <w:rFonts w:ascii="Times New Roman" w:eastAsia="ヒラギノ角ゴ Pro W3" w:hAnsi="Times New Roman" w:cs="Times New Roman"/>
          <w:sz w:val="28"/>
          <w:szCs w:val="28"/>
          <w:lang w:val="ru-RU"/>
        </w:rPr>
      </w:pPr>
      <w:r>
        <w:rPr>
          <w:rFonts w:ascii="Times New Roman" w:eastAsia="ヒラギノ角ゴ Pro W3" w:hAnsi="Times New Roman" w:cs="Times New Roman"/>
          <w:sz w:val="28"/>
          <w:szCs w:val="28"/>
          <w:lang w:val="ru-RU"/>
        </w:rPr>
        <w:t>С. Павлюченко Фугетта</w:t>
      </w:r>
    </w:p>
    <w:p w:rsidR="0061051E" w:rsidRPr="0061051E" w:rsidRDefault="0061051E" w:rsidP="00B0796F">
      <w:pPr>
        <w:keepNext/>
        <w:tabs>
          <w:tab w:val="left" w:pos="9132"/>
        </w:tabs>
        <w:spacing w:line="360" w:lineRule="auto"/>
        <w:jc w:val="both"/>
        <w:outlineLvl w:val="1"/>
        <w:rPr>
          <w:rFonts w:ascii="Times New Roman" w:eastAsia="ヒラギノ角ゴ Pro W3" w:hAnsi="Times New Roman" w:cs="Times New Roman"/>
          <w:sz w:val="28"/>
          <w:szCs w:val="28"/>
          <w:lang w:val="ru-RU"/>
        </w:rPr>
      </w:pPr>
      <w:r>
        <w:rPr>
          <w:rFonts w:ascii="Times New Roman" w:eastAsia="ヒラギノ角ゴ Pro W3" w:hAnsi="Times New Roman" w:cs="Times New Roman"/>
          <w:sz w:val="28"/>
          <w:szCs w:val="28"/>
          <w:lang w:val="ru-RU"/>
        </w:rPr>
        <w:t>Д. Кабалевский Клоуны</w:t>
      </w:r>
    </w:p>
    <w:p w:rsidR="00426660" w:rsidRDefault="00426660">
      <w:pPr>
        <w:keepNext/>
        <w:tabs>
          <w:tab w:val="left" w:pos="9132"/>
        </w:tabs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 xml:space="preserve">Вариант </w:t>
      </w:r>
      <w:r w:rsidR="00B0796F"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2</w:t>
      </w: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 xml:space="preserve"> </w:t>
      </w:r>
    </w:p>
    <w:p w:rsidR="00426660" w:rsidRDefault="00335191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И. С. Бах</w:t>
      </w:r>
      <w:r w:rsidR="0061051E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Маленькая прелюдия </w:t>
      </w:r>
      <w:r w:rsidR="0061051E">
        <w:rPr>
          <w:rFonts w:ascii="Times New Roman" w:eastAsia="Geeza Pro" w:hAnsi="Times New Roman"/>
          <w:color w:val="000000"/>
          <w:sz w:val="28"/>
          <w:szCs w:val="28"/>
          <w:lang w:val="ru-RU"/>
        </w:rPr>
        <w:t>ре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минор</w:t>
      </w:r>
    </w:p>
    <w:p w:rsidR="00426660" w:rsidRDefault="0061051E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С. Прокофьев Прогулка</w:t>
      </w:r>
    </w:p>
    <w:p w:rsidR="00426660" w:rsidRDefault="00B0796F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И. С. Бах    </w:t>
      </w:r>
      <w:r w:rsidR="004C1B4C">
        <w:rPr>
          <w:rFonts w:ascii="Times New Roman" w:eastAsia="Geeza Pro" w:hAnsi="Times New Roman"/>
          <w:color w:val="000000"/>
          <w:sz w:val="28"/>
          <w:szCs w:val="28"/>
          <w:lang w:val="ru-RU"/>
        </w:rPr>
        <w:t>Инвенция двухголосная ре минор</w:t>
      </w:r>
    </w:p>
    <w:p w:rsidR="00426660" w:rsidRDefault="004C1B4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П. Чайковский Баба-Яга</w:t>
      </w:r>
    </w:p>
    <w:p w:rsidR="00F26949" w:rsidRDefault="00F26949">
      <w:pPr>
        <w:spacing w:line="360" w:lineRule="auto"/>
        <w:jc w:val="both"/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</w:pPr>
    </w:p>
    <w:p w:rsidR="004C1B4C" w:rsidRDefault="004C1B4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>Примеры программ для переводного экзамена во втором полугодии</w:t>
      </w:r>
    </w:p>
    <w:p w:rsidR="00426660" w:rsidRDefault="00B0796F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 xml:space="preserve">Вариант </w:t>
      </w:r>
      <w:r w:rsidR="004C1B4C"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1</w:t>
      </w:r>
    </w:p>
    <w:p w:rsidR="00426660" w:rsidRDefault="00335191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Л. Бетховен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Соната </w:t>
      </w:r>
      <w:r w:rsidR="004C1B4C">
        <w:rPr>
          <w:rFonts w:ascii="Times New Roman" w:eastAsia="Geeza Pro" w:hAnsi="Times New Roman"/>
          <w:color w:val="000000"/>
          <w:sz w:val="28"/>
          <w:szCs w:val="28"/>
          <w:lang w:val="ru-RU"/>
        </w:rPr>
        <w:t>Соль мажор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, 1-я часть</w:t>
      </w:r>
    </w:p>
    <w:p w:rsidR="004C1B4C" w:rsidRDefault="004C1B4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А. Хачатурян Андантино</w:t>
      </w:r>
    </w:p>
    <w:p w:rsidR="00F26949" w:rsidRPr="00B0796F" w:rsidRDefault="00F26949" w:rsidP="00F26949">
      <w:pPr>
        <w:keepNext/>
        <w:tabs>
          <w:tab w:val="left" w:pos="9132"/>
        </w:tabs>
        <w:spacing w:line="360" w:lineRule="auto"/>
        <w:jc w:val="both"/>
        <w:outlineLvl w:val="1"/>
        <w:rPr>
          <w:rFonts w:ascii="Times New Roman" w:eastAsia="ヒラギノ角ゴ Pro W3" w:hAnsi="Times New Roman" w:cs="Times New Roman"/>
          <w:sz w:val="28"/>
          <w:szCs w:val="28"/>
          <w:lang w:val="ru-RU"/>
        </w:rPr>
      </w:pPr>
      <w:r>
        <w:rPr>
          <w:rFonts w:ascii="Times New Roman" w:eastAsia="ヒラギノ角ゴ Pro W3" w:hAnsi="Times New Roman" w:cs="Times New Roman"/>
          <w:sz w:val="28"/>
          <w:szCs w:val="28"/>
          <w:lang w:val="ru-RU"/>
        </w:rPr>
        <w:t>К.Черни-Гермер</w:t>
      </w:r>
      <w:r w:rsidRPr="00B0796F">
        <w:rPr>
          <w:rFonts w:ascii="Times New Roman" w:eastAsia="ヒラギノ角ゴ Pro W3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ヒラギノ角ゴ Pro W3" w:hAnsi="Times New Roman" w:cs="Times New Roman"/>
          <w:sz w:val="28"/>
          <w:szCs w:val="28"/>
          <w:lang w:val="ru-RU"/>
        </w:rPr>
        <w:t xml:space="preserve">  </w:t>
      </w:r>
      <w:r w:rsidRPr="00B0796F">
        <w:rPr>
          <w:rFonts w:ascii="Times New Roman" w:eastAsia="ヒラギノ角ゴ Pro W3" w:hAnsi="Times New Roman" w:cs="Times New Roman"/>
          <w:sz w:val="28"/>
          <w:szCs w:val="28"/>
          <w:lang w:val="ru-RU"/>
        </w:rPr>
        <w:t>Этюд №17</w:t>
      </w:r>
    </w:p>
    <w:p w:rsidR="00426660" w:rsidRDefault="00B0796F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 xml:space="preserve">Вариант </w:t>
      </w:r>
      <w:r w:rsidR="004C1B4C"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2</w:t>
      </w:r>
    </w:p>
    <w:p w:rsidR="004C1B4C" w:rsidRDefault="004C1B4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 xml:space="preserve">М. Клементи Сонатина До мажор, соч. 36 № 3,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1-я часть</w:t>
      </w:r>
    </w:p>
    <w:p w:rsidR="004C1B4C" w:rsidRDefault="004C1B4C">
      <w:pPr>
        <w:spacing w:line="360" w:lineRule="auto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>Ф. Глиэр Листок из альбома</w:t>
      </w:r>
    </w:p>
    <w:p w:rsidR="00F26949" w:rsidRPr="00B0796F" w:rsidRDefault="00F26949" w:rsidP="00F26949">
      <w:pPr>
        <w:keepNext/>
        <w:tabs>
          <w:tab w:val="left" w:pos="9132"/>
        </w:tabs>
        <w:spacing w:line="360" w:lineRule="auto"/>
        <w:jc w:val="both"/>
        <w:outlineLvl w:val="1"/>
        <w:rPr>
          <w:rFonts w:ascii="Times New Roman" w:eastAsia="ヒラギノ角ゴ Pro W3" w:hAnsi="Times New Roman" w:cs="Times New Roman"/>
          <w:sz w:val="28"/>
          <w:szCs w:val="28"/>
          <w:lang w:val="ru-RU"/>
        </w:rPr>
      </w:pPr>
      <w:r>
        <w:rPr>
          <w:rFonts w:ascii="Times New Roman" w:eastAsia="ヒラギノ角ゴ Pro W3" w:hAnsi="Times New Roman" w:cs="Times New Roman"/>
          <w:sz w:val="28"/>
          <w:szCs w:val="28"/>
          <w:lang w:val="ru-RU"/>
        </w:rPr>
        <w:t>А.Лемуан</w:t>
      </w:r>
      <w:r w:rsidRPr="00B0796F">
        <w:rPr>
          <w:rFonts w:ascii="Times New Roman" w:eastAsia="ヒラギノ角ゴ Pro W3" w:hAnsi="Times New Roman" w:cs="Times New Roman"/>
          <w:sz w:val="28"/>
          <w:szCs w:val="28"/>
          <w:lang w:val="ru-RU"/>
        </w:rPr>
        <w:t xml:space="preserve"> Ор. 37 </w:t>
      </w:r>
      <w:r>
        <w:rPr>
          <w:rFonts w:ascii="Times New Roman" w:eastAsia="ヒラギノ角ゴ Pro W3" w:hAnsi="Times New Roman" w:cs="Times New Roman"/>
          <w:sz w:val="28"/>
          <w:szCs w:val="28"/>
          <w:lang w:val="ru-RU"/>
        </w:rPr>
        <w:t xml:space="preserve"> </w:t>
      </w:r>
      <w:r w:rsidRPr="00B0796F">
        <w:rPr>
          <w:rFonts w:ascii="Times New Roman" w:eastAsia="ヒラギノ角ゴ Pro W3" w:hAnsi="Times New Roman" w:cs="Times New Roman"/>
          <w:sz w:val="28"/>
          <w:szCs w:val="28"/>
          <w:lang w:val="ru-RU"/>
        </w:rPr>
        <w:t>Этюд №35 Ре мажор</w:t>
      </w:r>
    </w:p>
    <w:p w:rsidR="00426660" w:rsidRDefault="00B0796F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 xml:space="preserve">Вариант </w:t>
      </w:r>
      <w:r w:rsidR="004C1B4C"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3</w:t>
      </w:r>
    </w:p>
    <w:p w:rsidR="00426660" w:rsidRDefault="004C1B4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Г. Грациоли Соната Соль мажор </w:t>
      </w:r>
    </w:p>
    <w:p w:rsidR="004C1B4C" w:rsidRDefault="004C1B4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Э. Григ Ариэтта («Лирические пьесы», соч. 12)</w:t>
      </w:r>
    </w:p>
    <w:p w:rsidR="00F26949" w:rsidRDefault="00F26949" w:rsidP="00F26949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К.Черни-Гермер Этюд №18</w:t>
      </w:r>
    </w:p>
    <w:p w:rsidR="00F26949" w:rsidRDefault="00F26949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4  класс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 xml:space="preserve">Специальность и чтение с листа 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2 часа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 xml:space="preserve">Самостоятельная работа  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не менее 4 часов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 xml:space="preserve">Консультации 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8 часов в год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В конце 1 </w:t>
      </w:r>
      <w:r w:rsidR="00AC1DBE">
        <w:rPr>
          <w:rFonts w:ascii="Times New Roman" w:eastAsia="Geeza Pro" w:hAnsi="Times New Roman"/>
          <w:color w:val="000000"/>
          <w:sz w:val="28"/>
          <w:szCs w:val="28"/>
          <w:lang w:val="ru-RU"/>
        </w:rPr>
        <w:t>и 3 четвертей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5A0F8F">
        <w:rPr>
          <w:rFonts w:ascii="Times New Roman" w:eastAsia="Geeza Pro" w:hAnsi="Times New Roman"/>
          <w:color w:val="000000"/>
          <w:sz w:val="28"/>
          <w:szCs w:val="28"/>
          <w:lang w:val="ru-RU"/>
        </w:rPr>
        <w:t>обучающиеся должны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сдать </w:t>
      </w:r>
      <w:r w:rsidR="005A0F8F">
        <w:rPr>
          <w:rFonts w:ascii="Times New Roman" w:eastAsia="Geeza Pro" w:hAnsi="Times New Roman"/>
          <w:color w:val="000000"/>
          <w:sz w:val="28"/>
          <w:szCs w:val="28"/>
          <w:lang w:val="ru-RU"/>
        </w:rPr>
        <w:t>технический зачет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с оценкой. Требования к</w:t>
      </w:r>
      <w:r w:rsidR="005A0F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техническому зачету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: </w:t>
      </w:r>
    </w:p>
    <w:p w:rsidR="00426660" w:rsidRDefault="00426660" w:rsidP="00335191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</w:t>
      </w:r>
      <w:r w:rsidR="000C2D9E">
        <w:rPr>
          <w:rFonts w:ascii="Times New Roman" w:eastAsia="Geeza Pro" w:hAnsi="Times New Roman"/>
          <w:color w:val="000000"/>
          <w:sz w:val="28"/>
          <w:szCs w:val="28"/>
          <w:lang w:val="ru-RU"/>
        </w:rPr>
        <w:t>мажорная и минорная гаммы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;</w:t>
      </w:r>
    </w:p>
    <w:p w:rsidR="00426660" w:rsidRDefault="00426660" w:rsidP="006B2F00">
      <w:pPr>
        <w:spacing w:line="360" w:lineRule="auto"/>
        <w:ind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</w:t>
      </w:r>
      <w:r w:rsidR="000C2D9E">
        <w:rPr>
          <w:rFonts w:ascii="Times New Roman" w:eastAsia="Geeza Pro" w:hAnsi="Times New Roman"/>
          <w:color w:val="000000"/>
          <w:sz w:val="28"/>
          <w:szCs w:val="28"/>
          <w:lang w:val="ru-RU"/>
        </w:rPr>
        <w:t>этюд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Регулярно идет работа над гаммами и чтением с листа.</w:t>
      </w:r>
    </w:p>
    <w:p w:rsidR="00426660" w:rsidRDefault="000C2D9E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На академическом </w:t>
      </w:r>
      <w:r w:rsidR="006B2F00"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прослушивании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в 1 полугодии исполняется полифония и пьеса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На переводном экзамене в</w:t>
      </w:r>
      <w:r w:rsidR="00F26949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о 2 полугодии – крупная форма,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пьеса</w:t>
      </w:r>
      <w:r w:rsidR="00F26949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и этюд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.</w:t>
      </w:r>
    </w:p>
    <w:p w:rsidR="00426660" w:rsidRPr="00751307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16"/>
          <w:szCs w:val="16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Примерный репертуарный список:</w:t>
      </w:r>
    </w:p>
    <w:p w:rsidR="00426660" w:rsidRDefault="00426660">
      <w:pPr>
        <w:pStyle w:val="16"/>
        <w:numPr>
          <w:ilvl w:val="0"/>
          <w:numId w:val="10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lastRenderedPageBreak/>
        <w:t>Полифонические произведения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Бах И. С.               Двухголосные и трехголосные инвенции, </w:t>
      </w:r>
    </w:p>
    <w:p w:rsidR="00426660" w:rsidRDefault="00426660">
      <w:pPr>
        <w:spacing w:line="360" w:lineRule="auto"/>
        <w:ind w:left="216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Прелюдии и фуги из ХТК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Бах-Кабалевский.  Органные прелюдии и фуги: соль минор, Фа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И.С.                 Французские сюиты  (отдельные части)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Гендель Г.              Сюита Соль мажор, ми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Гольд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>енвейзер А.  Соч.14 Фугетты  Си-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мажор, соль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Глинка М.               Фуга ля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Лядов А.                 Соч.34 Канон до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Мясковский Н.       Соч.78 №4  Фуга си минор</w:t>
      </w:r>
    </w:p>
    <w:p w:rsidR="00751307" w:rsidRDefault="00751307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</w:p>
    <w:p w:rsidR="00426660" w:rsidRDefault="00426660">
      <w:pPr>
        <w:pStyle w:val="16"/>
        <w:numPr>
          <w:ilvl w:val="0"/>
          <w:numId w:val="10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Беренс Г.               Этюды соч.88 и соч.61</w:t>
      </w:r>
    </w:p>
    <w:p w:rsidR="00426660" w:rsidRDefault="000C2D9E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Бертини А.             Соч.29 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28 избранных этюдов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Крамер И.              Соч.60  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Лешгорн А.             Этюды соч.66 и соч.136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      Этюды соч.299 и соч.740</w:t>
      </w:r>
    </w:p>
    <w:p w:rsidR="00426660" w:rsidRDefault="00426660">
      <w:pPr>
        <w:pStyle w:val="16"/>
        <w:numPr>
          <w:ilvl w:val="0"/>
          <w:numId w:val="10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Произведения крупной формы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     Концерт фа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Бетховен Л.           Вариации Соль мажор (6/8), сонаты соч.49 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соль минор и Соль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Гайдн Й.                Сонаты (по выбору), концерт Ре мажор, Соль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Глазунов А.           Сонатина ля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Грациоли Т.           Соната Соль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Клементи 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>М.          Соч.38. Сонатина Си-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Моцарт В.              Сонаты: Домажор, Соль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>имароза Д.           Сонаты: Си-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мажор, до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Шуман Р.                Детская соната Соль мажор, соч. 118</w:t>
      </w:r>
    </w:p>
    <w:p w:rsidR="00426660" w:rsidRDefault="00426660">
      <w:pPr>
        <w:pStyle w:val="16"/>
        <w:numPr>
          <w:ilvl w:val="0"/>
          <w:numId w:val="10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Пьесы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Барток Б.               Баллада, Старинные напевы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     Багатель соль минор, соч. 119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Григ Э.                  Лирические тетради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Даргомыжский А.  Табакерочный вальс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Кабалевский Д.     Новелла, соч.27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Лядов А.                Соч. 53  Маленький вальс Соль мажор,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Багатель Си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Пахульский Г.       Соч.8  Прелюдия до минор</w:t>
      </w:r>
    </w:p>
    <w:p w:rsidR="00426660" w:rsidRDefault="000C2D9E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Прокофьев С.        Соч.65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Детская музыка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0C2D9E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 П.       Соч.39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Детский альбом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3A3B3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</w:t>
      </w:r>
      <w:r w:rsidR="000C2D9E"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Соч.37.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Времена года</w:t>
      </w:r>
      <w:r w:rsidR="000C2D9E"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: Март, Апрель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Шоп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>ен Ф.                Ноктюрн до-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диез минор (</w:t>
      </w:r>
      <w:r>
        <w:rPr>
          <w:rFonts w:ascii="Times New Roman" w:eastAsia="Geeza Pro" w:hAnsi="Times New Roman"/>
          <w:color w:val="000000"/>
          <w:sz w:val="28"/>
          <w:szCs w:val="28"/>
        </w:rPr>
        <w:t>post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.)</w:t>
      </w:r>
    </w:p>
    <w:p w:rsidR="00426660" w:rsidRDefault="000C2D9E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Шостакович Д.      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Танцы кукол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Pr="00751307" w:rsidRDefault="00426660" w:rsidP="00751307">
      <w:pPr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EA7145" w:rsidRDefault="00426660" w:rsidP="00EA7145">
      <w:pPr>
        <w:keepNext/>
        <w:tabs>
          <w:tab w:val="left" w:pos="9132"/>
        </w:tabs>
        <w:spacing w:line="360" w:lineRule="auto"/>
        <w:jc w:val="both"/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>Примеры программ</w:t>
      </w:r>
      <w:r w:rsidR="00EA7145" w:rsidRPr="00EA7145"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 xml:space="preserve"> </w:t>
      </w:r>
      <w:r w:rsidR="00EA7145"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>прослушивания в первом полугодии</w:t>
      </w:r>
    </w:p>
    <w:p w:rsidR="00426660" w:rsidRDefault="00426660">
      <w:pPr>
        <w:keepNext/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И.С.          Маленькая прелюдия ля минор</w:t>
      </w:r>
    </w:p>
    <w:p w:rsidR="00EA7145" w:rsidRDefault="00EA7145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 П. Сладкая греза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2</w:t>
      </w:r>
    </w:p>
    <w:p w:rsidR="00EA7145" w:rsidRDefault="00426660" w:rsidP="00EA7145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И.С.            Двухголосная инвенция ля минор</w:t>
      </w:r>
      <w:r w:rsidR="00EA7145" w:rsidRPr="00EA7145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</w:p>
    <w:p w:rsidR="00EA7145" w:rsidRDefault="00EA7145" w:rsidP="00EA7145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Григ Э.               Поэтическая картинка </w:t>
      </w:r>
      <w:r>
        <w:rPr>
          <w:rFonts w:ascii="Times New Roman" w:eastAsia="Geeza Pro" w:hAnsi="Times New Roman"/>
          <w:color w:val="000000"/>
          <w:sz w:val="28"/>
          <w:szCs w:val="28"/>
        </w:rPr>
        <w:t>N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1, ми минор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И.С.            Трехголосная инвенция  ре минор</w:t>
      </w:r>
    </w:p>
    <w:p w:rsidR="00EA7145" w:rsidRDefault="00EA7145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Григ Э.              Ноктюрн До мажор</w:t>
      </w:r>
    </w:p>
    <w:p w:rsidR="00595637" w:rsidRDefault="00595637" w:rsidP="00595637">
      <w:pPr>
        <w:keepNext/>
        <w:tabs>
          <w:tab w:val="left" w:pos="9132"/>
        </w:tabs>
        <w:spacing w:line="360" w:lineRule="auto"/>
        <w:jc w:val="both"/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 xml:space="preserve">Примеры </w:t>
      </w:r>
      <w:r w:rsidR="006B2F00"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 xml:space="preserve">экзаменационных </w:t>
      </w: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>программ</w:t>
      </w:r>
      <w:r w:rsidRPr="00EA7145"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>в</w:t>
      </w:r>
      <w:r w:rsidR="006B2F00"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>о</w:t>
      </w: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 xml:space="preserve"> </w:t>
      </w:r>
      <w:r w:rsidR="006B2F00"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>втором</w:t>
      </w: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 xml:space="preserve"> полугодии</w:t>
      </w:r>
    </w:p>
    <w:p w:rsidR="00426660" w:rsidRDefault="00595637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1</w:t>
      </w:r>
    </w:p>
    <w:p w:rsidR="00595637" w:rsidRDefault="00595637" w:rsidP="00595637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Соната Фа мажор, 2-я часть Рондо</w:t>
      </w:r>
    </w:p>
    <w:p w:rsidR="00595637" w:rsidRDefault="00595637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 П.  Март из цикла «Времена года»</w:t>
      </w:r>
    </w:p>
    <w:p w:rsidR="00F26949" w:rsidRDefault="00F26949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Лешгорн А.       Соч.66, этюд </w:t>
      </w:r>
      <w:r>
        <w:rPr>
          <w:rFonts w:ascii="Times New Roman" w:eastAsia="Geeza Pro" w:hAnsi="Times New Roman"/>
          <w:color w:val="000000"/>
          <w:sz w:val="28"/>
          <w:szCs w:val="28"/>
        </w:rPr>
        <w:t>N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18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lastRenderedPageBreak/>
        <w:t xml:space="preserve">Вариант </w:t>
      </w:r>
      <w:r w:rsidR="00595637"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2</w:t>
      </w:r>
    </w:p>
    <w:p w:rsidR="00595637" w:rsidRDefault="00595637" w:rsidP="00595637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Моцарт В.        Сонатина До мажор </w:t>
      </w:r>
      <w:r>
        <w:rPr>
          <w:rFonts w:ascii="Times New Roman" w:eastAsia="Geeza Pro" w:hAnsi="Times New Roman"/>
          <w:color w:val="000000"/>
          <w:sz w:val="28"/>
          <w:szCs w:val="28"/>
        </w:rPr>
        <w:t>N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6, 1- я часть</w:t>
      </w:r>
    </w:p>
    <w:p w:rsidR="006B2F00" w:rsidRDefault="006B2F00" w:rsidP="006B2F0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Кабалевский Д.     Новелла, соч.27</w:t>
      </w:r>
    </w:p>
    <w:p w:rsidR="00F26949" w:rsidRDefault="00F26949" w:rsidP="00F26949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Черни К.           Соч.299, этюд </w:t>
      </w:r>
      <w:r>
        <w:rPr>
          <w:rFonts w:ascii="Times New Roman" w:eastAsia="Geeza Pro" w:hAnsi="Times New Roman"/>
          <w:color w:val="000000"/>
          <w:sz w:val="28"/>
          <w:szCs w:val="28"/>
        </w:rPr>
        <w:t>N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1</w:t>
      </w:r>
    </w:p>
    <w:p w:rsidR="00595637" w:rsidRDefault="00595637" w:rsidP="00595637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3</w:t>
      </w:r>
    </w:p>
    <w:p w:rsidR="00595637" w:rsidRDefault="00595637" w:rsidP="00595637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Гайдн Й.            Соната Фа мажор, 1-я часть</w:t>
      </w:r>
    </w:p>
    <w:p w:rsidR="006B2F00" w:rsidRDefault="006B2F00" w:rsidP="006B2F0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 П.   Апрель из цикла «Времена года»</w:t>
      </w:r>
    </w:p>
    <w:p w:rsidR="00F26949" w:rsidRDefault="00F26949" w:rsidP="00F26949">
      <w:pPr>
        <w:tabs>
          <w:tab w:val="left" w:pos="1700"/>
        </w:tabs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Черни К.           Ред. Гермера, этюд </w:t>
      </w:r>
      <w:r>
        <w:rPr>
          <w:rFonts w:ascii="Times New Roman" w:eastAsia="Geeza Pro" w:hAnsi="Times New Roman"/>
          <w:color w:val="000000"/>
          <w:sz w:val="28"/>
          <w:szCs w:val="28"/>
        </w:rPr>
        <w:t>N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27</w:t>
      </w:r>
    </w:p>
    <w:p w:rsidR="006B2F00" w:rsidRDefault="006B2F00" w:rsidP="006B2F0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 конце второго полугодия обучающиеся сдают контрольный урок, на котором исполняют оставшуюся часть программы.</w:t>
      </w:r>
    </w:p>
    <w:p w:rsidR="006B2F00" w:rsidRDefault="006B2F00" w:rsidP="006B2F0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5 класс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 xml:space="preserve">Специальность и чтение с листа 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2,5 часа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Самостоятельная работ</w:t>
      </w:r>
      <w:r w:rsidR="006B2F00"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а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не менее 5 часов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Консультации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8 часов в год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Требования на год: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- 2-3 полифонических произведения, 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- 2 крупные формы, 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- 4-8 этюдов, 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- 3-4 пьесы. </w:t>
      </w:r>
    </w:p>
    <w:p w:rsidR="00FC5937" w:rsidRDefault="00FC5937" w:rsidP="00FC5937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В конце 1 и 3 четвертей обучающиеся должны сдать технический зачет с оценкой. Требования к техническому зачету: </w:t>
      </w:r>
    </w:p>
    <w:p w:rsidR="00FC5937" w:rsidRDefault="00FC5937" w:rsidP="00FC5937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- мажорная и минорная гаммы;</w:t>
      </w:r>
    </w:p>
    <w:p w:rsidR="00FC5937" w:rsidRDefault="00FC5937" w:rsidP="00FC5937">
      <w:pPr>
        <w:spacing w:line="360" w:lineRule="auto"/>
        <w:ind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этюд </w:t>
      </w:r>
    </w:p>
    <w:p w:rsidR="00FC5937" w:rsidRDefault="00FC5937" w:rsidP="00FC5937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Работа над навыками чтения с листа, игра ансамблей, работа</w:t>
      </w: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над гаммами.</w:t>
      </w:r>
    </w:p>
    <w:p w:rsidR="00FC5937" w:rsidRDefault="00FC5937" w:rsidP="00FC5937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 академическом прослушивании в 1 полугодии исполняется полифония и пьеса. На переводном экзамене во 2 полугодии учащиеся играют произведение крупной формы (обязательно классическое сонатное аллегро), пьесу, этюд.</w:t>
      </w:r>
    </w:p>
    <w:p w:rsidR="00FC5937" w:rsidRPr="00751307" w:rsidRDefault="00FC5937" w:rsidP="00FC5937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16"/>
          <w:szCs w:val="16"/>
          <w:lang w:val="ru-RU"/>
        </w:rPr>
      </w:pPr>
    </w:p>
    <w:p w:rsidR="00426660" w:rsidRPr="00751307" w:rsidRDefault="00426660" w:rsidP="00751307">
      <w:pPr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Примерный репертуарный список:</w:t>
      </w:r>
    </w:p>
    <w:p w:rsidR="00426660" w:rsidRDefault="00426660">
      <w:pPr>
        <w:pStyle w:val="16"/>
        <w:numPr>
          <w:ilvl w:val="0"/>
          <w:numId w:val="11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Полифонические произведения</w:t>
      </w:r>
    </w:p>
    <w:p w:rsidR="00426660" w:rsidRDefault="00426660">
      <w:pPr>
        <w:tabs>
          <w:tab w:val="left" w:pos="1985"/>
          <w:tab w:val="left" w:pos="2268"/>
        </w:tabs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     Двухголосные инвенции (более сложные)</w:t>
      </w:r>
    </w:p>
    <w:p w:rsidR="00426660" w:rsidRDefault="00426660">
      <w:pPr>
        <w:tabs>
          <w:tab w:val="left" w:pos="1985"/>
          <w:tab w:val="left" w:pos="2268"/>
        </w:tabs>
        <w:spacing w:line="360" w:lineRule="auto"/>
        <w:ind w:left="2268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Трехголосные  инвенции </w:t>
      </w:r>
    </w:p>
    <w:p w:rsidR="00426660" w:rsidRDefault="00426660">
      <w:pPr>
        <w:tabs>
          <w:tab w:val="left" w:pos="1985"/>
          <w:tab w:val="left" w:pos="2268"/>
        </w:tabs>
        <w:spacing w:line="360" w:lineRule="auto"/>
        <w:ind w:left="2268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Французские сюиты</w:t>
      </w:r>
    </w:p>
    <w:p w:rsidR="00426660" w:rsidRDefault="00426660">
      <w:pPr>
        <w:tabs>
          <w:tab w:val="left" w:pos="1985"/>
          <w:tab w:val="left" w:pos="2268"/>
        </w:tabs>
        <w:spacing w:line="360" w:lineRule="auto"/>
        <w:ind w:left="2268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Маленькая прелюдия и фуга ля минор, </w:t>
      </w:r>
    </w:p>
    <w:p w:rsidR="00426660" w:rsidRDefault="006B2F00">
      <w:pPr>
        <w:tabs>
          <w:tab w:val="left" w:pos="1985"/>
          <w:tab w:val="left" w:pos="2268"/>
        </w:tabs>
        <w:spacing w:line="360" w:lineRule="auto"/>
        <w:ind w:left="2268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прелюдии и фуги из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Хорошо темперированного </w:t>
      </w:r>
    </w:p>
    <w:p w:rsidR="00426660" w:rsidRDefault="00426660">
      <w:pPr>
        <w:tabs>
          <w:tab w:val="left" w:pos="1985"/>
          <w:tab w:val="left" w:pos="2268"/>
        </w:tabs>
        <w:spacing w:line="360" w:lineRule="auto"/>
        <w:ind w:left="2268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клавира</w:t>
      </w:r>
      <w:r w:rsidR="006B2F00"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 xml:space="preserve"> 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>(до минор, ре минор, Си-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Бах-Кабалевский  Восемь маленьких прелюдий и фуг для органа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Гендель Г.               Каприччио соль минор, пассакалия соль минор</w:t>
      </w: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Сюиты Соль                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мажор, ре минор, ми минор</w:t>
      </w:r>
    </w:p>
    <w:p w:rsidR="00426660" w:rsidRDefault="003A3B3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Ипполитов-Иванов М.  Соч.7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Прелюдия и канон</w:t>
      </w:r>
    </w:p>
    <w:p w:rsidR="00426660" w:rsidRDefault="003A3B3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Лядов А.               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Соч.34  Канон до минор №2</w:t>
      </w:r>
    </w:p>
    <w:p w:rsidR="00426660" w:rsidRDefault="003A3B3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Мясковский Н.      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Соч.78 Фуга си минор №4</w:t>
      </w:r>
    </w:p>
    <w:p w:rsidR="00426660" w:rsidRDefault="00426660">
      <w:pPr>
        <w:pStyle w:val="16"/>
        <w:numPr>
          <w:ilvl w:val="0"/>
          <w:numId w:val="11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Этюды</w:t>
      </w:r>
    </w:p>
    <w:p w:rsidR="00426660" w:rsidRDefault="003A3B3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Аренский А.             Соч.19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этюд си минор №1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Деринг К.                  Соч.46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д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войные ноты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>рамер И.                 Соч.60 э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тюды</w:t>
      </w:r>
    </w:p>
    <w:p w:rsidR="00426660" w:rsidRDefault="003A3B3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Лешгорн А.             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Этюды соч.66, соч.136</w:t>
      </w:r>
    </w:p>
    <w:p w:rsidR="00426660" w:rsidRDefault="003A3B3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Мошковский М.        Соч.72 э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тюды №№2, 5,  6, 10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         Этюды соч.299, соч.740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Лист Ф.                      Юношеские этюды соч.1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Шопен Ф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>.                   Этюд соч.10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</w:rPr>
        <w:t>N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9, соч.25 </w:t>
      </w:r>
      <w:r>
        <w:rPr>
          <w:rFonts w:ascii="Times New Roman" w:eastAsia="Geeza Pro" w:hAnsi="Times New Roman"/>
          <w:color w:val="000000"/>
          <w:sz w:val="28"/>
          <w:szCs w:val="28"/>
        </w:rPr>
        <w:t>N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1</w:t>
      </w:r>
    </w:p>
    <w:p w:rsidR="00426660" w:rsidRDefault="00426660">
      <w:pPr>
        <w:pStyle w:val="16"/>
        <w:numPr>
          <w:ilvl w:val="0"/>
          <w:numId w:val="11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Произведения крупной формы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Бортнянский Д.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Соната До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Гречанинов А.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Соч.110, Сонатина Фа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Глинка М.      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Вариации на тему "Среди долины ровныя"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Бетховен Л.  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Сонаты №№ 1, 5, 19, 20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 xml:space="preserve">Гайдн Й.       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Сонаты: Ре мажор, Соль мажор, Ми мажор, Фа мажор,</w:t>
      </w:r>
    </w:p>
    <w:p w:rsidR="00426660" w:rsidRDefault="003A3B34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До мажор, си минор, до-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диез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Клементи М.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Соч. 38 Сонатина Си-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</w:t>
      </w:r>
    </w:p>
    <w:p w:rsidR="00426660" w:rsidRDefault="003A3B34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Соч.37 Сонатина Ми-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Моцарт В.      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>Сонаты Фа мажор, Соль мажор, Си-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 (3/4),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До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мажор, Рондо Ре мажор, Фантазия ре минор</w:t>
      </w:r>
    </w:p>
    <w:p w:rsidR="00426660" w:rsidRDefault="00426660">
      <w:pPr>
        <w:pStyle w:val="16"/>
        <w:numPr>
          <w:ilvl w:val="0"/>
          <w:numId w:val="11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Пьесы</w:t>
      </w:r>
    </w:p>
    <w:p w:rsidR="00426660" w:rsidRDefault="003A3B3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Аренский А.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Соч.25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Экспромт Си мажор, №1</w:t>
      </w:r>
    </w:p>
    <w:p w:rsidR="00426660" w:rsidRDefault="003A3B34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Соч.53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Романс Фа мажор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Соч.46  Незабудка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Глазунов А.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Юношеские пьесы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Григ Э.      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Соч.43 Птичка, Бабочка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Соч.3 Поэтические картинки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Ноктюрн До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Лядов А.   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Соч.10 прелюдия №1; соч.11 прелюдия №1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Соч.40  Музыкальная табакерка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Мендельсон Ф.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Соч.72 Детские пьесы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Песни без слов: №4 Ля мажор, №8 Ля мажор, 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№19 Ми мажор</w:t>
      </w:r>
    </w:p>
    <w:p w:rsidR="00426660" w:rsidRDefault="00F92473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Прокофьев С.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Детская  музыка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(по выбору)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Соч.22  Мимолетности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Пешетти Д.  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Престо до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Шуб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ерт Ф.               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Скерцо Си-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мажор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,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Шопен Ф.      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Вальс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Ля-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 №9, си минор №10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Мазурки соч.7, соч.17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Шуман Р.      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Соч.68 Альбом для юношества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Детские сцены</w:t>
      </w:r>
    </w:p>
    <w:p w:rsidR="00426660" w:rsidRPr="00751307" w:rsidRDefault="00426660" w:rsidP="00751307">
      <w:pPr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426660" w:rsidRDefault="00426660">
      <w:pPr>
        <w:keepNext/>
        <w:spacing w:line="360" w:lineRule="auto"/>
        <w:jc w:val="both"/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lastRenderedPageBreak/>
        <w:t>Примеры программ</w:t>
      </w:r>
      <w:r w:rsidR="00FC5937"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 xml:space="preserve"> для прослушивания в первом полугодии</w:t>
      </w:r>
    </w:p>
    <w:p w:rsidR="00426660" w:rsidRDefault="00426660">
      <w:pPr>
        <w:keepNext/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И.С.          Двухголосная  инвенция  Ми мажор</w:t>
      </w:r>
    </w:p>
    <w:p w:rsidR="00FC5937" w:rsidRDefault="00FC5937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Прокофьев С.   Утро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Бах И. С. 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Трехголосная инвенция  д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о минор</w:t>
      </w:r>
    </w:p>
    <w:p w:rsidR="00FC5937" w:rsidRDefault="00FC5937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Мендельсон     Песня без слов №4 Ля мажор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ХТ</w:t>
      </w:r>
      <w:r w:rsidR="003A3B34">
        <w:rPr>
          <w:rFonts w:ascii="Times New Roman" w:eastAsia="Geeza Pro" w:hAnsi="Times New Roman"/>
          <w:color w:val="000000"/>
          <w:sz w:val="28"/>
          <w:szCs w:val="28"/>
          <w:lang w:val="ru-RU"/>
        </w:rPr>
        <w:t>К 1-й том, Прелюдия и фуга Си-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</w:t>
      </w:r>
    </w:p>
    <w:p w:rsidR="00FC5937" w:rsidRDefault="00FC5937" w:rsidP="00FC5937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Пешетти Д.      Престо до минор</w:t>
      </w:r>
    </w:p>
    <w:p w:rsidR="008B0CEF" w:rsidRDefault="008B0CEF">
      <w:pPr>
        <w:spacing w:line="360" w:lineRule="auto"/>
        <w:jc w:val="both"/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</w:pPr>
    </w:p>
    <w:p w:rsidR="00FC5937" w:rsidRDefault="00FC5937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>Примеры программ для переводного экзамена во втором полугодии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 xml:space="preserve">Вариант </w:t>
      </w:r>
      <w:r w:rsidR="00CD661C"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Соч.</w:t>
      </w:r>
      <w:r w:rsidR="008B0CEF">
        <w:rPr>
          <w:rFonts w:ascii="Times New Roman" w:eastAsia="Geeza Pro" w:hAnsi="Times New Roman"/>
          <w:color w:val="000000"/>
          <w:sz w:val="28"/>
          <w:szCs w:val="28"/>
          <w:lang w:val="ru-RU"/>
        </w:rPr>
        <w:t>299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этюд №</w:t>
      </w:r>
      <w:r w:rsidR="008B0CE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12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Соната №5, 1-я часть</w:t>
      </w:r>
    </w:p>
    <w:p w:rsidR="00CD661C" w:rsidRDefault="00CD661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 П.  Баба Яга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 xml:space="preserve">Вариант </w:t>
      </w:r>
      <w:r w:rsidR="00CD661C"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2</w:t>
      </w:r>
    </w:p>
    <w:p w:rsidR="00CD661C" w:rsidRPr="00CD661C" w:rsidRDefault="00CD661C" w:rsidP="00CD661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Черни К.            Соч.299,  этюды </w:t>
      </w:r>
      <w:r>
        <w:rPr>
          <w:rFonts w:ascii="Times New Roman" w:eastAsia="Geeza Pro" w:hAnsi="Times New Roman"/>
          <w:color w:val="000000"/>
          <w:sz w:val="28"/>
          <w:szCs w:val="28"/>
        </w:rPr>
        <w:t>N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24</w:t>
      </w:r>
    </w:p>
    <w:p w:rsidR="00CD661C" w:rsidRDefault="00CD661C" w:rsidP="00CD661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Гайдн Й.            Соната Фа мажор, 1-я часть</w:t>
      </w:r>
    </w:p>
    <w:p w:rsidR="00CD661C" w:rsidRDefault="00CD661C" w:rsidP="00CD661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Григ Э.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Ноктюрн до мажор</w:t>
      </w:r>
    </w:p>
    <w:p w:rsidR="00CD661C" w:rsidRDefault="00CD661C" w:rsidP="00CD661C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3</w:t>
      </w:r>
    </w:p>
    <w:p w:rsidR="00CD661C" w:rsidRDefault="00CD661C" w:rsidP="00CD661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Мошковский М.  Соч.72. Этюд </w:t>
      </w:r>
      <w:r>
        <w:rPr>
          <w:rFonts w:ascii="Times New Roman" w:eastAsia="Geeza Pro" w:hAnsi="Times New Roman"/>
          <w:color w:val="000000"/>
          <w:sz w:val="28"/>
          <w:szCs w:val="28"/>
        </w:rPr>
        <w:t>N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6</w:t>
      </w:r>
    </w:p>
    <w:p w:rsidR="00CD661C" w:rsidRDefault="00CD661C" w:rsidP="00CD661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Моцарт В.         Соната № </w:t>
      </w:r>
      <w:r w:rsidRPr="00CD661C">
        <w:rPr>
          <w:rFonts w:ascii="Times New Roman" w:eastAsia="Geeza Pro" w:hAnsi="Times New Roman"/>
          <w:color w:val="000000"/>
          <w:sz w:val="28"/>
          <w:szCs w:val="28"/>
          <w:highlight w:val="yellow"/>
          <w:lang w:val="ru-RU"/>
        </w:rPr>
        <w:t>1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, фа мажор, 1-я часть</w:t>
      </w:r>
    </w:p>
    <w:p w:rsidR="00CD661C" w:rsidRDefault="00CD661C" w:rsidP="00CD661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 П.   «Подснежник»</w:t>
      </w:r>
    </w:p>
    <w:p w:rsidR="00426660" w:rsidRPr="00751307" w:rsidRDefault="00426660" w:rsidP="00751307">
      <w:pPr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6 класс</w:t>
      </w:r>
    </w:p>
    <w:p w:rsidR="00CD661C" w:rsidRDefault="00CD661C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 xml:space="preserve">Специальность и чтение с листа  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2,5 часа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 xml:space="preserve">Самостоятельная работа 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не менее 5 часов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lastRenderedPageBreak/>
        <w:t xml:space="preserve">Консультации по специальности 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8 часов в год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Учебный план на год:  три зачета и переводной экзамен.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 течение года учащийся должен пройти развернутую романтическую пьесу. Также желательно пройти с учеником в 6-м классе концерт (Баха, Гайдна, Моцарта, Бетховена, Мендельсона, Грига и др.)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Требования по гаммам усложняются в зависимости от индивидуальности ученика.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Требования по репертуару  на год: 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две полифонии, 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две крупные формы, 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- 5-6 этюдов, 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- 2-4 пьесы.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Требования к переводному экзамену:</w:t>
      </w:r>
      <w:r w:rsidR="008D7D6E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крупная форма (классическая, романтическая), этюд</w:t>
      </w:r>
      <w:r w:rsidR="008D7D6E">
        <w:rPr>
          <w:rFonts w:ascii="Times New Roman" w:eastAsia="Geeza Pro" w:hAnsi="Times New Roman"/>
          <w:color w:val="000000"/>
          <w:sz w:val="28"/>
          <w:szCs w:val="28"/>
          <w:lang w:val="ru-RU"/>
        </w:rPr>
        <w:t>, развернутая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.</w:t>
      </w:r>
    </w:p>
    <w:p w:rsidR="00426660" w:rsidRPr="00751307" w:rsidRDefault="00426660" w:rsidP="00751307">
      <w:pPr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Примерный репертуарный список:</w:t>
      </w:r>
    </w:p>
    <w:p w:rsidR="00426660" w:rsidRDefault="00426660">
      <w:pPr>
        <w:pStyle w:val="16"/>
        <w:numPr>
          <w:ilvl w:val="0"/>
          <w:numId w:val="12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Полифонические произведения</w:t>
      </w:r>
    </w:p>
    <w:p w:rsidR="00426660" w:rsidRDefault="003A3B3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Бах И. С.                  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Трехголосные инвенции</w:t>
      </w:r>
    </w:p>
    <w:p w:rsidR="00426660" w:rsidRDefault="003A3B34" w:rsidP="003A3B3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   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Французские сюиты, </w:t>
      </w:r>
    </w:p>
    <w:p w:rsidR="00426660" w:rsidRDefault="003A3B34" w:rsidP="003A3B3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   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Английские сюиты (отдельные части)</w:t>
      </w:r>
    </w:p>
    <w:p w:rsidR="00426660" w:rsidRDefault="003A3B3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ХТК 1-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й том: Прелюдии и фуги до минор, Ре мажор, ре минор,</w:t>
      </w:r>
    </w:p>
    <w:p w:rsidR="00426660" w:rsidRDefault="0013518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Ми мажор, ми минор, Фа-диез мажор, Си-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ХТК 2-й том:  Прелюдии и фуги до минор, фа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Гендель Г.                   Сюиты ре минор, ми минор</w:t>
      </w:r>
    </w:p>
    <w:p w:rsidR="00426660" w:rsidRDefault="00426660">
      <w:pPr>
        <w:tabs>
          <w:tab w:val="left" w:pos="2260"/>
          <w:tab w:val="left" w:pos="2560"/>
        </w:tabs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Шостакович Д.           Прелюдии и фуги Ре мажор, До мажор, ля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Щедрин Р.                   Полифоническая тетрадь</w:t>
      </w:r>
    </w:p>
    <w:p w:rsidR="00426660" w:rsidRDefault="00426660">
      <w:pPr>
        <w:pStyle w:val="16"/>
        <w:numPr>
          <w:ilvl w:val="0"/>
          <w:numId w:val="12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Аренский А.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Соч.41 Этюд Ми-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 №1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Беренс Г.                      Соч. 61 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Гуммель И.                   Соч.125 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Кобылянский А.          "Семь октавных этюдов"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Крамер И.                     Соч.60 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Лешгорн А.                   Соч.136  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Мошковский М.            Соч.72  Этюды №№2, 5, 6, 10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             Этюды соч.299 и соч.740</w:t>
      </w:r>
    </w:p>
    <w:p w:rsidR="00426660" w:rsidRDefault="00426660">
      <w:pPr>
        <w:pStyle w:val="16"/>
        <w:numPr>
          <w:ilvl w:val="0"/>
          <w:numId w:val="12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Произведения крупной формы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       Концерты фа минор, ре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Ф. Э.                 Сонаты фа минор, ля минор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Рондо из Сонаты си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       Соч.51  Рондо До мажор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Сонаты №№ 1, 5, 6, 8, 9, 10 (отдельные части)</w:t>
      </w:r>
    </w:p>
    <w:p w:rsidR="00426660" w:rsidRDefault="00426660">
      <w:pPr>
        <w:spacing w:line="360" w:lineRule="auto"/>
        <w:ind w:left="216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Девять вариаций  Ля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Гайдн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Й.                  Сонаты: до-диез минор № 6, Ми-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 №3,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соль минор №4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Клементи М.            Соч.47 </w:t>
      </w:r>
      <w:r>
        <w:rPr>
          <w:rFonts w:ascii="Times New Roman" w:eastAsia="Geeza Pro" w:hAnsi="Times New Roman"/>
          <w:color w:val="000000"/>
          <w:sz w:val="28"/>
          <w:szCs w:val="28"/>
        </w:rPr>
        <w:t>N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3  Соната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>Си-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</w:t>
      </w:r>
    </w:p>
    <w:p w:rsidR="00426660" w:rsidRDefault="00426660">
      <w:pPr>
        <w:spacing w:line="360" w:lineRule="auto"/>
        <w:ind w:left="216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Соч.40 </w:t>
      </w:r>
      <w:r>
        <w:rPr>
          <w:rFonts w:ascii="Times New Roman" w:eastAsia="Geeza Pro" w:hAnsi="Times New Roman"/>
          <w:color w:val="000000"/>
          <w:sz w:val="28"/>
          <w:szCs w:val="28"/>
        </w:rPr>
        <w:t>N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2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Соната си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Моцарт В.                 Сонаты:  Д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>о мажор, Фа мажор, Ре мажор, Си-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Концерты №№17, 23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Вариации Ре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Мендельсон Ф.         Концерт соль минор,  1-я часть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Парадизи П.             Соната Ля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Скарлатти Д.            60 сонат, под ред. А. Гольденвейзера (наиболее легкие)</w:t>
      </w:r>
    </w:p>
    <w:p w:rsidR="00426660" w:rsidRDefault="00426660">
      <w:pPr>
        <w:pStyle w:val="16"/>
        <w:numPr>
          <w:ilvl w:val="0"/>
          <w:numId w:val="12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Пьесы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Бородин А.                Маленькая сюита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Григ Э.                       Лирические тетради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Дакен Л.                     «Кукушка»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Дворжак А.                Соч.101  Юмореска </w:t>
      </w:r>
      <w:r>
        <w:rPr>
          <w:rFonts w:ascii="Times New Roman" w:eastAsia="Geeza Pro" w:hAnsi="Times New Roman"/>
          <w:color w:val="000000"/>
          <w:sz w:val="28"/>
          <w:szCs w:val="28"/>
        </w:rPr>
        <w:t>N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7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Мак -Доуэлл Э.          Соч.46 №2 «Вечное движение»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Мендельсон Ф.          Песни без слов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Прокофьев С.            Гавот из балета "Золушка"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Рахмани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>нов С.           Вальс Ля мажор, Мелодия,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Полька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Фильд Д.                    Ноктюрны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 П.           Русская пляска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Шопен Ф.                   Ноктюрн ми минор, фа минор</w:t>
      </w:r>
    </w:p>
    <w:p w:rsidR="00426660" w:rsidRDefault="00135184">
      <w:pPr>
        <w:spacing w:line="360" w:lineRule="auto"/>
        <w:ind w:left="216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Полонез до-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диез минор</w:t>
      </w:r>
    </w:p>
    <w:p w:rsidR="00426660" w:rsidRDefault="00426660">
      <w:pPr>
        <w:spacing w:line="360" w:lineRule="auto"/>
        <w:ind w:left="216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Вальсы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Шуберт Ф.                  Экспромты соч. 90</w:t>
      </w:r>
    </w:p>
    <w:p w:rsidR="00426660" w:rsidRDefault="00135184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Соч.142 Экспромты Ля-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Шуман Р.                     Соч.124 Листки из альбома: Колыбельная,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Вальс ля минор, Эльф, Бурлеска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Щедрин Р.                   В подражание Альбенису,  Юмореска</w:t>
      </w:r>
    </w:p>
    <w:p w:rsidR="00426660" w:rsidRPr="00751307" w:rsidRDefault="00426660" w:rsidP="00751307">
      <w:pPr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426660" w:rsidRDefault="00426660">
      <w:pPr>
        <w:keepNext/>
        <w:spacing w:line="360" w:lineRule="auto"/>
        <w:jc w:val="both"/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>Примеры экзаменационных программ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Крамер И.                 Этюд №10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Клементи М.             Сонатина Соль мажор, 1-я часть</w:t>
      </w:r>
    </w:p>
    <w:p w:rsidR="00D33574" w:rsidRDefault="00D3357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 П.</w:t>
      </w:r>
      <w:r w:rsidR="0080191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      Масленица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        Соч. 7</w:t>
      </w:r>
      <w:r w:rsidR="0080191C">
        <w:rPr>
          <w:rFonts w:ascii="Times New Roman" w:eastAsia="Geeza Pro" w:hAnsi="Times New Roman"/>
          <w:color w:val="000000"/>
          <w:sz w:val="28"/>
          <w:szCs w:val="28"/>
          <w:lang w:val="ru-RU"/>
        </w:rPr>
        <w:t>40 Этюд №1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Гайдн Й.                   Соната ми минор, 1-я часть</w:t>
      </w:r>
    </w:p>
    <w:p w:rsidR="005F3EEC" w:rsidRDefault="005F3EE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Мендельсон Ф.         Песня без слов №4 Ля мажор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3</w:t>
      </w:r>
    </w:p>
    <w:p w:rsidR="00426660" w:rsidRDefault="0013518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Мошковский М.       Соч. 72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Этюд № 2</w:t>
      </w:r>
    </w:p>
    <w:p w:rsidR="005F3EEC" w:rsidRDefault="005F3EEC" w:rsidP="005F3EE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Аренский А.            Соч.53  Романс Фа мажор</w:t>
      </w:r>
    </w:p>
    <w:p w:rsidR="005F3EEC" w:rsidRDefault="005F3EE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Клементи М.            Соната Си-бемоль мажор, 1-я часть</w:t>
      </w:r>
    </w:p>
    <w:p w:rsidR="00426660" w:rsidRPr="00751307" w:rsidRDefault="00426660" w:rsidP="00751307">
      <w:pPr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7 класс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Специальность и чтение с листа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 xml:space="preserve"> 2,5 часа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lastRenderedPageBreak/>
        <w:t xml:space="preserve">Самостоятельная работа 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 w:rsidR="00135184"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не менее 6 часов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Консультации по специальности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 w:rsidR="00135184"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8 часов в год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За год учащиеся должны сыграть три зачета и переводной экзамен.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Требования по репертуару на год: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две полифонии,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две крупные формы,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- 4-6 этюдов, </w:t>
      </w:r>
    </w:p>
    <w:p w:rsidR="00426660" w:rsidRDefault="0013518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- 2-3 пьесы.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Экзаменационные требования: полифония, два этюда, крупная форма.</w:t>
      </w:r>
    </w:p>
    <w:p w:rsidR="00426660" w:rsidRPr="00751307" w:rsidRDefault="00426660" w:rsidP="00751307">
      <w:pPr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Примерный репертуарный список:</w:t>
      </w:r>
    </w:p>
    <w:p w:rsidR="00426660" w:rsidRDefault="00426660">
      <w:pPr>
        <w:pStyle w:val="16"/>
        <w:numPr>
          <w:ilvl w:val="0"/>
          <w:numId w:val="13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Полифонические произведения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И.С.             Трехголосные инвенции, Французские сюиты,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Английские сюиты ля минор, соль минор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ХТК 1-й том, Прелюдии и фуги (по выбору)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ХТК  2-й том, Прелюдии и фуги: до минор, ре минор,</w:t>
      </w:r>
    </w:p>
    <w:p w:rsidR="00426660" w:rsidRDefault="00135184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Ми-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мажор, Соль мажор, ля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Шостакович Д.   Прелюдии и фуги: Ре мажор, До мажор, ля минор,</w:t>
      </w:r>
    </w:p>
    <w:p w:rsidR="00426660" w:rsidRDefault="00426660">
      <w:pPr>
        <w:spacing w:line="360" w:lineRule="auto"/>
        <w:ind w:left="360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Ми мажор, соль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Полторацкий В.   24 Прелюдии и фуги (по выбору)</w:t>
      </w:r>
    </w:p>
    <w:p w:rsidR="00426660" w:rsidRDefault="00426660">
      <w:pPr>
        <w:pStyle w:val="16"/>
        <w:numPr>
          <w:ilvl w:val="0"/>
          <w:numId w:val="13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Аренский А.          Соч.74 Этюды до минор, До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Клементи М.          Этюды, под ред. Таузига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Лист Ф.                   Этюды "Шум леса", "</w:t>
      </w:r>
      <w:r>
        <w:rPr>
          <w:rFonts w:ascii="Times New Roman" w:eastAsia="Geeza Pro" w:hAnsi="Times New Roman"/>
          <w:color w:val="000000"/>
          <w:sz w:val="28"/>
          <w:szCs w:val="28"/>
        </w:rPr>
        <w:t>Unsospiro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"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Мошковский М.   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Соч.72 Этюды №№1, 2, 5, 6, 7, 10, 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      Соч.740  50 этюдов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Шопен Ф.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Соч.10: №№5, 9,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12; соч.25: №№1, 2, 9</w:t>
      </w:r>
    </w:p>
    <w:p w:rsidR="00426660" w:rsidRDefault="00426660">
      <w:pPr>
        <w:pStyle w:val="16"/>
        <w:numPr>
          <w:ilvl w:val="0"/>
          <w:numId w:val="13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Крупная форма</w:t>
      </w:r>
    </w:p>
    <w:p w:rsidR="00426660" w:rsidRDefault="0013518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Бах И. С.              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Ля мажор, соль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 xml:space="preserve">Бетховен Л.         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Сонаты соч.2 №1 Фа минор, соч.10 №1 до минор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Соч.51 Рондо Соль мажор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Концерт </w:t>
      </w:r>
      <w:r>
        <w:rPr>
          <w:rFonts w:ascii="Times New Roman" w:eastAsia="Geeza Pro" w:hAnsi="Times New Roman"/>
          <w:color w:val="000000"/>
          <w:sz w:val="28"/>
          <w:szCs w:val="28"/>
        </w:rPr>
        <w:t>N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1 До мажор,1-я часть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Гайдн Й.              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Сонаты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Григ Э.                 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Концерт ля минор, 1-я часть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Соната ми минор, 1-я часть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Клементи М.          Сона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>та фа-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диез минор, 1-я часть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Моцарт В.              Сонаты До мажор №10, Ре мажор №9, Фа мажор №12,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До мажор №7 (ред. А. Гольденвейзера)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Концерты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Мендельсон Ф.        Рондо-каприччиозо</w:t>
      </w:r>
    </w:p>
    <w:p w:rsidR="00426660" w:rsidRDefault="00135184">
      <w:pPr>
        <w:spacing w:line="360" w:lineRule="auto"/>
        <w:ind w:left="2160" w:firstLine="392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Фантазия фа-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диез минор, 1-я часть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Концерты соль минор №1, ре минор №2</w:t>
      </w:r>
    </w:p>
    <w:p w:rsidR="00426660" w:rsidRDefault="00426660">
      <w:pPr>
        <w:pStyle w:val="16"/>
        <w:numPr>
          <w:ilvl w:val="0"/>
          <w:numId w:val="13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Пьесы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Григ Э.                 Соч.52  «Сердце поэта»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Соч.19 «Свадебный день в Тролльхаугене»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Дебюсси К.          Арабески Соль мажор, Ми мажор</w:t>
      </w:r>
    </w:p>
    <w:p w:rsidR="00426660" w:rsidRDefault="0013518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Мясковский Н.    Соч.31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Пожелтевшие страницы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№</w:t>
      </w:r>
    </w:p>
    <w:p w:rsidR="00426660" w:rsidRDefault="00135184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Соч.25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Причуды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Прокофьев С.    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Соч.25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Гавот из  "Классической симфонии"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Соч.22 "Мимолетности"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Рахманинов С.      Элегия, Мелодия, Вальс Ля мажор, Полишинель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Шостакович Д.     Соч.1  "Три фантастических танца"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Соч.34   Прелюдии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 П.      "Времена года"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Соч.10 Юмореска; соч.72  «Нежные упреки»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Шопен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>Ф.             Ноктюрны: №2 Ми-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мажор, №19 ми минор</w:t>
      </w:r>
    </w:p>
    <w:p w:rsidR="00426660" w:rsidRDefault="00135184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№15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фа минор</w:t>
      </w:r>
    </w:p>
    <w:p w:rsidR="00426660" w:rsidRDefault="00135184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Полонезы: соль-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диез минор (</w:t>
      </w:r>
      <w:r w:rsidR="00426660">
        <w:rPr>
          <w:rFonts w:ascii="Times New Roman" w:eastAsia="Geeza Pro" w:hAnsi="Times New Roman"/>
          <w:color w:val="000000"/>
          <w:sz w:val="28"/>
          <w:szCs w:val="28"/>
        </w:rPr>
        <w:t>post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.), до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Шопен-Лист        Польские песни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Шуберт Ф.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Соч. 142  Экспромт Си-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</w:t>
      </w:r>
    </w:p>
    <w:p w:rsidR="00426660" w:rsidRDefault="00426660">
      <w:pPr>
        <w:spacing w:line="360" w:lineRule="auto"/>
        <w:ind w:left="216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Соч.94 Музыкальные моменты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Шуман Р.             "Лесные сцены", "Детские сцены", "Арабески"</w:t>
      </w:r>
    </w:p>
    <w:p w:rsidR="00426660" w:rsidRPr="00751307" w:rsidRDefault="00426660" w:rsidP="00751307">
      <w:pPr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426660" w:rsidRDefault="00426660">
      <w:pPr>
        <w:keepNext/>
        <w:spacing w:line="360" w:lineRule="auto"/>
        <w:jc w:val="both"/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>Примеры экзаменационных программ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 Трехголосная инвенция до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 Соч.299 этюд №33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Мошковский М. Соч.72 этюд №2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 Соната №5, 1-я часть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 И. С.           ХТК 1-й том, Прелюдия и фуга Ре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  Соч. 740. Этюд №13, №37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Гайдн Й.             Соната до минор, 1-я часть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Бах-Бузони        Органная хоральная прелюдия фа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  Соч.740 Этюд №17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Мошковский М. Соч.72 Этюд №6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Моцарт В.           Концерт №17, 1-я часть</w:t>
      </w:r>
    </w:p>
    <w:p w:rsidR="00A57C5E" w:rsidRDefault="00A57C5E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8 класс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 xml:space="preserve">Специальность и чтение с листа  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2,5 часа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 xml:space="preserve">Самостоятельная работа  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не менее 6 часов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 xml:space="preserve">Консультации по специальности  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8 часов в год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Учащиеся 8 класса могут играть на зачетах свободную программу; количество зачетов и сроки специально не определены (свободный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график). Главная задача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этого класса - представить выпускную программу в максимально готовом виде.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Учащийся может пройти в году две программы, может повторить произведение из программы предыдущих классов. Перед экзаменом учащиеся обыгрывают выпускную программу на зачетах, классных вечерах и концертах.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Требования к выпускной программе:  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- полифония (обязательно Прелюдия и фуга из ХТК  Баха И.С., если учащийся собирается продолжать учиться в 9 классе),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крупная форма (классическая или романтическая), 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два этюда (для перехода в 9 класс) или один этюд (для завершающих свое обучение), 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- любая пьеса.</w:t>
      </w:r>
    </w:p>
    <w:p w:rsidR="00426660" w:rsidRPr="00751307" w:rsidRDefault="00426660" w:rsidP="00751307">
      <w:pPr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Примерный репертуарный список:</w:t>
      </w:r>
    </w:p>
    <w:p w:rsidR="00426660" w:rsidRDefault="00426660">
      <w:pPr>
        <w:pStyle w:val="16"/>
        <w:numPr>
          <w:ilvl w:val="0"/>
          <w:numId w:val="14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Полифонические произведения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   Трехголосные инвенции, Хорошо темперированный клавир,</w:t>
      </w:r>
    </w:p>
    <w:p w:rsidR="00426660" w:rsidRDefault="00135184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Партиты  Соль мажор, Си-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мажор, до минор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Французские сюиты, Английские сюиты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Полторацкий В.   24 Прелюдии и фуги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Шостакович Д.   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24 Прелюдии и фуги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Щедрин Р.          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24 Прелюдии и фуги (по выбору)</w:t>
      </w:r>
    </w:p>
    <w:p w:rsidR="00426660" w:rsidRDefault="00426660">
      <w:pPr>
        <w:pStyle w:val="16"/>
        <w:numPr>
          <w:ilvl w:val="0"/>
          <w:numId w:val="14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Аренский А.          Соч.36, соч.41   Этюды</w:t>
      </w:r>
    </w:p>
    <w:p w:rsidR="00426660" w:rsidRDefault="0013518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Блюменфельд Ф.   Соч.3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№ 2 этюд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Клементи М.         Этюды (по выбору)</w:t>
      </w:r>
    </w:p>
    <w:p w:rsidR="00426660" w:rsidRDefault="0013518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Крамер И.           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Этюды (наиболее трудные)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Куллак Т.             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Октавные этюды: Фа мажор, Ля-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бемоль мажор, </w:t>
      </w:r>
    </w:p>
    <w:p w:rsidR="00426660" w:rsidRDefault="00135184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Ми-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Лист Ф.      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Концертные этюды: Ре-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мажор, фа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Мендельсон Ф.      Этюды ля минор, Фа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Мошковский М.     Соч.72 Этюды: №№ 1,2,5,6,7,9,10,11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Черни К.                 Соч. 299, Соч.740 Этюды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Шопен Ф.                Соч.10, соч.25 Этюды (по выбору)</w:t>
      </w:r>
    </w:p>
    <w:p w:rsidR="00426660" w:rsidRDefault="00426660">
      <w:pPr>
        <w:pStyle w:val="16"/>
        <w:numPr>
          <w:ilvl w:val="0"/>
          <w:numId w:val="14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Крупная форма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   Сонаты №№ 1, 5, 6, 7, 8, 9, 10, 11, 16, 25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Вариации (по выбору)</w:t>
      </w:r>
    </w:p>
    <w:p w:rsidR="00426660" w:rsidRDefault="00426660">
      <w:pPr>
        <w:spacing w:line="360" w:lineRule="auto"/>
        <w:ind w:left="216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Концерты №№1, 2, 3 (отдельные части)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Гайдн Й.              Сонаты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Григ Э.                Соната ми минор, концерт ля минор</w:t>
      </w:r>
    </w:p>
    <w:p w:rsidR="00426660" w:rsidRDefault="00135184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Клементи М.       Соната фа-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диез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Моцарт В.           Сонаты (по выбору)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Вариации Ре м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>ажор, Ми-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мажор, Соль мажор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Концерты  №№12, 17, 20, 21, 23 (отдельные части)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Мендельсон Ф.    Концерты соль минор, ре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Прокофьев С.      Сонаты №№ 1, 2, 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Скарлатти Д.       60 сонат под ред. Гольденвейзера А. (по выбору)</w:t>
      </w:r>
    </w:p>
    <w:p w:rsidR="00426660" w:rsidRDefault="00426660">
      <w:pPr>
        <w:pStyle w:val="16"/>
        <w:numPr>
          <w:ilvl w:val="0"/>
          <w:numId w:val="14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Пьесы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Аренский А.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     Соч.68  Прелюдии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Бабаджанян А.         Шесть картин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Балакирев М.           Ноктюрн,  Полька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Глиэр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Р.                     Соч. 26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Прелюдии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Глинка-Балакирев    Жаворонок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Караев К.                  24 прелюдии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Лист Ф.                      «Лорелея», «Женевские колокола», ноктюрн "Грезы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    любви"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Лядов А.                    Соч.11 Прелюдии</w:t>
      </w:r>
    </w:p>
    <w:p w:rsidR="00426660" w:rsidRDefault="00426660">
      <w:pPr>
        <w:spacing w:line="360" w:lineRule="auto"/>
        <w:ind w:left="2160" w:firstLine="392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Соч.17 Пастораль</w:t>
      </w:r>
    </w:p>
    <w:p w:rsidR="00426660" w:rsidRDefault="00426660">
      <w:pPr>
        <w:spacing w:line="360" w:lineRule="auto"/>
        <w:ind w:left="2160" w:firstLine="392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Соч.53 Три багатели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Менд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>ельсон Ф.          Песни без сло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в, Рондо-каприччиозо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Мусоргский М.          Детское скерцо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 xml:space="preserve">Мясковский Н.       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Соч.25 "Причуды"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Рубинштейн А.       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Соч.26 Романс Фа мажор</w:t>
      </w:r>
    </w:p>
    <w:p w:rsidR="00426660" w:rsidRDefault="00426660">
      <w:pPr>
        <w:spacing w:line="360" w:lineRule="auto"/>
        <w:ind w:left="2160" w:firstLine="392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Соч.50 Баркарола соль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Рахманинов С.          Соч.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>3 Элегия, Серенада, Прелюдия до-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диез минор</w:t>
      </w:r>
    </w:p>
    <w:p w:rsidR="00426660" w:rsidRDefault="00426660">
      <w:pPr>
        <w:spacing w:line="360" w:lineRule="auto"/>
        <w:ind w:left="2160" w:firstLine="392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Соч.23, соч.32 Прелюдии (по выбору)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Скрябин А.                Соч.2 Прелюдия,  Этюд</w:t>
      </w:r>
    </w:p>
    <w:p w:rsidR="00426660" w:rsidRDefault="00426660">
      <w:pPr>
        <w:spacing w:line="360" w:lineRule="auto"/>
        <w:ind w:left="2160" w:firstLine="534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Соч.11 Прелюдии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Сметана Б.                 Соч.8 Поэтическая полька соль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Хачатурян А.             Токката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Чайковский П.           </w:t>
      </w:r>
      <w:r w:rsidR="00135184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Соч.19 Каприччио  Си-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</w:t>
      </w:r>
    </w:p>
    <w:p w:rsidR="00426660" w:rsidRDefault="00426660">
      <w:pPr>
        <w:spacing w:line="360" w:lineRule="auto"/>
        <w:ind w:left="2160" w:firstLine="392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Соч.51  Полька си минор</w:t>
      </w:r>
    </w:p>
    <w:p w:rsidR="00426660" w:rsidRDefault="00426660">
      <w:pPr>
        <w:spacing w:line="360" w:lineRule="auto"/>
        <w:ind w:left="2160" w:firstLine="392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Соч.5 Романа фа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Чайковский-Зилоти     Ноктюрн на темы из оперы "Снегурочка"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Шопен Ф.                    Ноктюрны,  Вальсы,  Полонезы, Мазурки</w:t>
      </w:r>
    </w:p>
    <w:p w:rsidR="00426660" w:rsidRDefault="00426660">
      <w:pPr>
        <w:spacing w:line="360" w:lineRule="auto"/>
        <w:ind w:left="2160" w:firstLine="534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Блестящие вариации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Шуман Р.                    Соч.18 "Арабески", Вариации на тему "Абегг"</w:t>
      </w:r>
    </w:p>
    <w:p w:rsidR="00426660" w:rsidRDefault="00426660">
      <w:pPr>
        <w:spacing w:line="360" w:lineRule="auto"/>
        <w:ind w:left="2160" w:firstLine="534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Венский карнавал</w:t>
      </w:r>
    </w:p>
    <w:p w:rsidR="00426660" w:rsidRPr="00751307" w:rsidRDefault="00426660" w:rsidP="00751307">
      <w:pPr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426660" w:rsidRDefault="00426660">
      <w:pPr>
        <w:keepNext/>
        <w:spacing w:line="360" w:lineRule="auto"/>
        <w:jc w:val="both"/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>Примерные программы выпускного экзамена</w:t>
      </w:r>
    </w:p>
    <w:p w:rsidR="00426660" w:rsidRDefault="00426660">
      <w:pPr>
        <w:keepNext/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 xml:space="preserve">Вариант 1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Трехголосная инвенция соль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Черни К.           Соч.740  Этюд </w:t>
      </w:r>
      <w:r>
        <w:rPr>
          <w:rFonts w:ascii="Times New Roman" w:eastAsia="Geeza Pro" w:hAnsi="Times New Roman"/>
          <w:color w:val="000000"/>
          <w:sz w:val="28"/>
          <w:szCs w:val="28"/>
        </w:rPr>
        <w:t>N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11</w:t>
      </w:r>
    </w:p>
    <w:p w:rsidR="00426660" w:rsidRDefault="00D97E25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Моцарт В.         Соната Си-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мажор, 1-я часть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Прокофьев С.   Мимолетности №№ 1, 10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2</w:t>
      </w:r>
    </w:p>
    <w:p w:rsidR="00426660" w:rsidRDefault="00D97E25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 И. С.          ХТК 1-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й том,  Прелюдия и фуга до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Черни К.            Соч.740  Этюды </w:t>
      </w:r>
      <w:r>
        <w:rPr>
          <w:rFonts w:ascii="Times New Roman" w:eastAsia="Geeza Pro" w:hAnsi="Times New Roman"/>
          <w:color w:val="000000"/>
          <w:sz w:val="28"/>
          <w:szCs w:val="28"/>
        </w:rPr>
        <w:t>NN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12, 18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 Соната № 5, 1-я часть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Шопен Ф.           Ноктюрн   ми минор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 xml:space="preserve">Вариант 3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   ХТК 2-й том Прелюдия и фуга фа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Мошковский М.  Соч.72 Этюд №1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Клементи М.       Этюд №13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</w:t>
      </w:r>
      <w:r w:rsidR="00D97E25">
        <w:rPr>
          <w:rFonts w:ascii="Times New Roman" w:eastAsia="Geeza Pro" w:hAnsi="Times New Roman"/>
          <w:color w:val="000000"/>
          <w:sz w:val="28"/>
          <w:szCs w:val="28"/>
          <w:lang w:val="ru-RU"/>
        </w:rPr>
        <w:t>айдн Й.              Соната  Ми-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мажор, 1-я часть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Рахманин</w:t>
      </w:r>
      <w:r w:rsidR="00D97E25">
        <w:rPr>
          <w:rFonts w:ascii="Times New Roman" w:eastAsia="Geeza Pro" w:hAnsi="Times New Roman"/>
          <w:color w:val="000000"/>
          <w:sz w:val="28"/>
          <w:szCs w:val="28"/>
          <w:lang w:val="ru-RU"/>
        </w:rPr>
        <w:t>ов С.    Соч.32   Прелюдия соль-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диез минор</w:t>
      </w:r>
    </w:p>
    <w:p w:rsidR="00426660" w:rsidRPr="00751307" w:rsidRDefault="00426660" w:rsidP="00751307">
      <w:pPr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9 класс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 xml:space="preserve">Специальность и чтение с листа 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3 часа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>Самостоятельная работа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не менее 6 часов в неделю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 xml:space="preserve">Консультации по специальности </w:t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i/>
          <w:color w:val="000000"/>
          <w:sz w:val="28"/>
          <w:szCs w:val="28"/>
          <w:lang w:val="ru-RU"/>
        </w:rPr>
        <w:tab/>
        <w:t>8 часов в год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 этом классе обучаются учащиеся, которые целенаправленно готовятся к поступлению в среднее профессиональное образовательное учреждение.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Учащиеся сдают два экзамена с отметкой в конце каждого полугодия.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Требования к полугодовому экзамену: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полифония (ХТК),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- крупная форма</w:t>
      </w:r>
      <w:r w:rsidR="00D97E25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(классическая или романтическая соната,</w:t>
      </w:r>
      <w:r w:rsidR="00D97E25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вариации,</w:t>
      </w:r>
      <w:r w:rsidR="00D97E25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концерт),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два этюда (инструктивные этюды Черни, Клементи, Мошковского); возможны этюды Шопена, Листа, Рахманинова.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 выпускной экзамен выносится новая программа по тем же требованиям, но с прибавлением пьесы.</w:t>
      </w:r>
    </w:p>
    <w:p w:rsidR="00426660" w:rsidRPr="00751307" w:rsidRDefault="00426660" w:rsidP="00751307">
      <w:pPr>
        <w:jc w:val="both"/>
        <w:rPr>
          <w:rFonts w:ascii="Times New Roman" w:eastAsia="ヒラギノ角ゴ Pro W3" w:hAnsi="Times New Roman"/>
          <w:color w:val="000000"/>
          <w:sz w:val="16"/>
          <w:szCs w:val="16"/>
          <w:lang w:val="ru-RU"/>
        </w:rPr>
      </w:pPr>
    </w:p>
    <w:p w:rsidR="00426660" w:rsidRDefault="00426660">
      <w:pPr>
        <w:spacing w:line="360" w:lineRule="auto"/>
        <w:jc w:val="both"/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000000"/>
          <w:sz w:val="28"/>
          <w:szCs w:val="28"/>
          <w:lang w:val="ru-RU"/>
        </w:rPr>
        <w:t>Примерный репертуарный список:</w:t>
      </w:r>
    </w:p>
    <w:p w:rsidR="00426660" w:rsidRDefault="00426660">
      <w:pPr>
        <w:pStyle w:val="16"/>
        <w:numPr>
          <w:ilvl w:val="0"/>
          <w:numId w:val="15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Полифонические произведения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   Хорошо темперированный клавир,  1 и 2 том</w:t>
      </w:r>
    </w:p>
    <w:p w:rsidR="00426660" w:rsidRDefault="00D97E25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Токката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ре минор, Токката ми минор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Партита ми минор, Партита до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Бах-Бузони          Органные хоральные прелюдии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Шостакович Д.     24  Прелюдии и фуги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Щедрин Р.            24  Прелюдии и фуги</w:t>
      </w:r>
    </w:p>
    <w:p w:rsidR="00426660" w:rsidRDefault="00426660">
      <w:pPr>
        <w:pStyle w:val="16"/>
        <w:numPr>
          <w:ilvl w:val="0"/>
          <w:numId w:val="15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Гензельт А.             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Кесслер И.              Соч.100 Этюды тт. 2,3,4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Клементи М.           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Лист Ф.                    Концертные 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Мендельсон Ф.       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Мошковский М.       Соч.72 Этюды</w:t>
      </w:r>
    </w:p>
    <w:p w:rsidR="00426660" w:rsidRDefault="00426660">
      <w:pPr>
        <w:spacing w:line="360" w:lineRule="auto"/>
        <w:ind w:left="216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Соч.48  этюды Ре мажор, До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Паганини- Лист.       Этюды  Ми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Паганини-Шуман.    Этюды  ля минор, Ми мажор</w:t>
      </w:r>
    </w:p>
    <w:p w:rsidR="00426660" w:rsidRDefault="00D97E25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Рахманинов С.         Этюды-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картины соч.33, соч.39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Тальберг</w:t>
      </w:r>
      <w:r w:rsidR="00D97E25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З.              Соч.26 Этюд фа-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диез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        Соч.740 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Шл</w:t>
      </w:r>
      <w:r w:rsidR="00D97E25">
        <w:rPr>
          <w:rFonts w:ascii="Times New Roman" w:eastAsia="Geeza Pro" w:hAnsi="Times New Roman"/>
          <w:color w:val="000000"/>
          <w:sz w:val="28"/>
          <w:szCs w:val="28"/>
          <w:lang w:val="ru-RU"/>
        </w:rPr>
        <w:t>ецер П.                Этюд  Ля-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Шимановский К.      Соч.4 Этюды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Шопен Ф.                  Соч.10 и соч.25 (по выбору)</w:t>
      </w:r>
    </w:p>
    <w:p w:rsidR="00426660" w:rsidRDefault="00426660">
      <w:pPr>
        <w:pStyle w:val="16"/>
        <w:numPr>
          <w:ilvl w:val="0"/>
          <w:numId w:val="15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Крупная форма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        Сонаты №№ 1, 2, 3, 5, 6, 7, 8, 9, 10, 11, 16, 25, 27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Вариации Ля мажор (на русскую тему)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Концерты №№1, 2, 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Гайдн Й.                    Сонаты (по выбору)</w:t>
      </w:r>
    </w:p>
    <w:p w:rsidR="00426660" w:rsidRDefault="00D97E25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Галынин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Г.               Сонатная триада</w:t>
      </w:r>
    </w:p>
    <w:p w:rsidR="00426660" w:rsidRDefault="00D97E25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Григ Э.                    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Соната ми минор</w:t>
      </w:r>
    </w:p>
    <w:p w:rsidR="00426660" w:rsidRDefault="00D97E25" w:rsidP="00D97E25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 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Концерт ля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Лядов А.                    Вариации на тему Глинки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Моцарт В.                 Сонаты (по выбору), Вариации, Концерты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Прокофьев С.           </w:t>
      </w:r>
      <w:r w:rsidR="00D97E25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Сонаты  №№1,2,3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Равель М.                  Сонатина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Рахманинов С.          Концерты №№1,2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Скрябин А.                Соч.9   Прелюдия и Ноктюрн для левой руки</w:t>
      </w:r>
    </w:p>
    <w:p w:rsidR="00426660" w:rsidRDefault="00426660">
      <w:pPr>
        <w:spacing w:line="360" w:lineRule="auto"/>
        <w:ind w:left="2160" w:firstLine="534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Соч.32  Две поэмы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Глинка М.                  Вариации на шотландскую тему</w:t>
      </w:r>
    </w:p>
    <w:p w:rsidR="00426660" w:rsidRDefault="00426660">
      <w:pPr>
        <w:spacing w:line="360" w:lineRule="auto"/>
        <w:ind w:left="2160" w:firstLine="534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Вариации на тему  Моцарта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Шопен Ф.                   Блестящие вариации</w:t>
      </w:r>
    </w:p>
    <w:p w:rsidR="00426660" w:rsidRDefault="00426660">
      <w:pPr>
        <w:spacing w:line="360" w:lineRule="auto"/>
        <w:ind w:left="2160" w:firstLine="534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Andante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</w:rPr>
        <w:t>ap</w:t>
      </w:r>
      <w:r w:rsidR="00D97E25">
        <w:rPr>
          <w:rFonts w:ascii="Times New Roman" w:eastAsia="Geeza Pro" w:hAnsi="Times New Roman"/>
          <w:color w:val="000000"/>
          <w:sz w:val="28"/>
          <w:szCs w:val="28"/>
        </w:rPr>
        <w:t>p</w:t>
      </w:r>
      <w:r>
        <w:rPr>
          <w:rFonts w:ascii="Times New Roman" w:eastAsia="Geeza Pro" w:hAnsi="Times New Roman"/>
          <w:color w:val="000000"/>
          <w:sz w:val="28"/>
          <w:szCs w:val="28"/>
        </w:rPr>
        <w:t>assionato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и Большой блестящий полонез</w:t>
      </w:r>
    </w:p>
    <w:p w:rsidR="00426660" w:rsidRDefault="00426660">
      <w:pPr>
        <w:spacing w:line="360" w:lineRule="auto"/>
        <w:ind w:left="2160" w:firstLine="534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Концерт фа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Шуберт Ф.                  Сонаты ми минор, ля минор соч.42</w:t>
      </w:r>
    </w:p>
    <w:p w:rsidR="00426660" w:rsidRDefault="00426660">
      <w:pPr>
        <w:pStyle w:val="16"/>
        <w:numPr>
          <w:ilvl w:val="0"/>
          <w:numId w:val="15"/>
        </w:numPr>
        <w:spacing w:line="360" w:lineRule="auto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Пьесы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Барток Б.                  Румынские  танцы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Брамс И.                   Соч.79 Рапсодии си минор, соль минор</w:t>
      </w:r>
    </w:p>
    <w:p w:rsidR="00426660" w:rsidRDefault="00D97E25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Верди-Лист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Риголетто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Глазунов</w:t>
      </w:r>
      <w:r w:rsidR="00D97E25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А.               Баркарола  Ре-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Дебюсси К.                Прелюдии, Бергамасская сюита</w:t>
      </w:r>
    </w:p>
    <w:p w:rsidR="00426660" w:rsidRDefault="00426660">
      <w:pPr>
        <w:spacing w:line="360" w:lineRule="auto"/>
        <w:ind w:left="2160" w:firstLine="534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Сюита для фортепиано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Лист Ф.                      Венгерские рапсодии (по выбору)</w:t>
      </w:r>
    </w:p>
    <w:p w:rsidR="00426660" w:rsidRDefault="00D97E25" w:rsidP="00D97E25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   "Сонеты Петрарки" Ми мажор, Ля-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Метнер Н.                  Сказка фа минор</w:t>
      </w:r>
    </w:p>
    <w:p w:rsidR="00426660" w:rsidRDefault="00D97E25">
      <w:pPr>
        <w:spacing w:line="360" w:lineRule="auto"/>
        <w:ind w:left="2160" w:firstLine="534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Соч.39. Канцона-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серенада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Мийо Д.                     Бразильские танцы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Прокофьев С.           </w:t>
      </w:r>
      <w:r w:rsidR="00D97E25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Соч.102  Сюита из балета "Золушка"</w:t>
      </w:r>
    </w:p>
    <w:p w:rsidR="00426660" w:rsidRDefault="00D97E25">
      <w:pPr>
        <w:spacing w:line="360" w:lineRule="auto"/>
        <w:ind w:left="2160" w:firstLine="392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Соч.75  Сюита из балета "Ромео и Джульетта"</w:t>
      </w:r>
    </w:p>
    <w:p w:rsidR="00426660" w:rsidRDefault="00D97E25">
      <w:pPr>
        <w:spacing w:line="360" w:lineRule="auto"/>
        <w:ind w:left="2160" w:firstLine="392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Соч.22  "Мимолетности"</w:t>
      </w:r>
    </w:p>
    <w:p w:rsidR="00426660" w:rsidRDefault="00426660">
      <w:pPr>
        <w:spacing w:line="360" w:lineRule="auto"/>
        <w:ind w:left="2160" w:firstLine="392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Сарказмы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Равель М.                   Павана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Рахманинов С.           Соч.23 и соч.32  Прелюдии</w:t>
      </w:r>
    </w:p>
    <w:p w:rsidR="00426660" w:rsidRDefault="00D97E25" w:rsidP="00D97E25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   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Шесть музыкальных моментов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Санкан П.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      </w:t>
      </w:r>
      <w:r w:rsidR="00D97E25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Токката</w:t>
      </w:r>
    </w:p>
    <w:p w:rsidR="00426660" w:rsidRDefault="00D97E25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 xml:space="preserve">Скрябин А.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        Соч.11, соч.15, соч.16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Прелюдии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 П.             "Времена года"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Соч.72 "Размышление"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Соч.59 "Думка"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Соч.1 Русское скерцо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Шопен Ф.                    Полонезы, Вальсы, Ноктюрны</w:t>
      </w:r>
    </w:p>
    <w:p w:rsidR="00426660" w:rsidRDefault="00D97E25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Экспромт Ля-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бемоль мажор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Баллады №№2, 3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Скерцо №№1, 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Шостакович Д.          </w:t>
      </w:r>
      <w:r w:rsidR="00D97E25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Соч.34  Прелюдии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Афоризмы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Шуман Р.                     Венский карнавал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Бабочки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Соч.99 Пестрые листки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Соч.124  Листки из альбома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Соч.4 Шесть интермеццо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Шуман - Лист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Посвящение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Щедрин Р.                   </w:t>
      </w:r>
      <w:r w:rsidR="00D97E25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"</w:t>
      </w:r>
      <w:r>
        <w:rPr>
          <w:rFonts w:ascii="Times New Roman" w:eastAsia="Geeza Pro" w:hAnsi="Times New Roman"/>
          <w:color w:val="000000"/>
          <w:sz w:val="28"/>
          <w:szCs w:val="28"/>
        </w:rPr>
        <w:t>Bassoostinato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"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</w:p>
    <w:p w:rsidR="00426660" w:rsidRDefault="00426660">
      <w:pPr>
        <w:keepNext/>
        <w:spacing w:line="360" w:lineRule="auto"/>
        <w:jc w:val="both"/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>Примерные программы для выпускного экзамена</w:t>
      </w:r>
    </w:p>
    <w:p w:rsidR="00426660" w:rsidRDefault="00426660">
      <w:pPr>
        <w:keepNext/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Бах И. С.            </w:t>
      </w:r>
      <w:r w:rsidR="0048439E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Трехголосная инвенция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Моцарт В.           Соната До мажор (</w:t>
      </w:r>
      <w:r>
        <w:rPr>
          <w:rFonts w:ascii="Times New Roman" w:eastAsia="Geeza Pro" w:hAnsi="Times New Roman"/>
          <w:color w:val="000000"/>
          <w:sz w:val="28"/>
          <w:szCs w:val="28"/>
        </w:rPr>
        <w:t>KV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330), 1-я часть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Мошковский М.  Соч.72 Этюд №6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</w:t>
      </w:r>
      <w:r w:rsidR="00D97E25">
        <w:rPr>
          <w:rFonts w:ascii="Times New Roman" w:eastAsia="Geeza Pro" w:hAnsi="Times New Roman"/>
          <w:color w:val="000000"/>
          <w:sz w:val="28"/>
          <w:szCs w:val="28"/>
          <w:lang w:val="ru-RU"/>
        </w:rPr>
        <w:t>вский П.    Ноктюрн до-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диез минор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Бах И. С.             </w:t>
      </w:r>
      <w:r w:rsidR="0048439E">
        <w:rPr>
          <w:rFonts w:ascii="Times New Roman" w:eastAsia="Geeza Pro" w:hAnsi="Times New Roman"/>
          <w:color w:val="000000"/>
          <w:sz w:val="28"/>
          <w:szCs w:val="28"/>
          <w:lang w:val="ru-RU"/>
        </w:rPr>
        <w:t>ХТК  1-й том Прелюдия и фуга ре минор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Гайдн Й.              Соната До мажор, соч.79 1-я часть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Клементи М.       Этюд №4</w:t>
      </w:r>
    </w:p>
    <w:p w:rsidR="00426660" w:rsidRDefault="00A57C5E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Лист Ф.                Ноктюрн «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Грезы любви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»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i/>
          <w:color w:val="000000"/>
          <w:sz w:val="28"/>
          <w:szCs w:val="28"/>
          <w:lang w:val="ru-RU"/>
        </w:rPr>
        <w:t>Вариант 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     ХТК 1-й том,  Прелюдия и фуга Ми мажор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    Соната №6, 1-я часть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     Соч. 740  Этюд №17</w:t>
      </w:r>
    </w:p>
    <w:p w:rsidR="00426660" w:rsidRDefault="00A57C5E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Щедрин Р.             «В подражание Альбенису»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</w:p>
    <w:p w:rsidR="00426660" w:rsidRDefault="00426660">
      <w:pPr>
        <w:spacing w:line="360" w:lineRule="auto"/>
        <w:ind w:left="1069" w:firstLine="371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III</w:t>
      </w:r>
      <w:r w:rsidR="000D5E2B"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Требования к уровню подготовки обучающихся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Уровень  подготовки  обучающихся  является  результатом  освоения    программы  учебного  предмета  «Специальность и чтение с листа»,  который  предполагает формирование следующих знаний, умений, навыков,  таких  как:</w:t>
      </w:r>
    </w:p>
    <w:p w:rsidR="00426660" w:rsidRDefault="00426660">
      <w:pPr>
        <w:pStyle w:val="16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наличие у обучающегося интереса к музыкальному искусству, самостоятельному музыкальному исполнительству;</w:t>
      </w:r>
    </w:p>
    <w:p w:rsidR="00426660" w:rsidRDefault="00426660">
      <w:pPr>
        <w:pStyle w:val="16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сформированный комплекс исполнительских зна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ний, умений и навыков,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позволяющих  использовать многообразные возможности фортепиано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426660" w:rsidRDefault="00426660">
      <w:pPr>
        <w:pStyle w:val="16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знание в соответствии с программными требованиями фортепианного</w:t>
      </w:r>
    </w:p>
    <w:p w:rsidR="00426660" w:rsidRDefault="00426660" w:rsidP="001F578F">
      <w:pPr>
        <w:pStyle w:val="16"/>
        <w:tabs>
          <w:tab w:val="left" w:pos="993"/>
        </w:tabs>
        <w:spacing w:line="360" w:lineRule="auto"/>
        <w:ind w:left="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репертуара, включающего произведения разных стилей и жанров (полифонические произведения, сонаты, концерты, пьесы, этюды, инструментальные миниатюры);</w:t>
      </w:r>
    </w:p>
    <w:p w:rsidR="00426660" w:rsidRDefault="00426660">
      <w:pPr>
        <w:pStyle w:val="16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знание художественно-исполнительских возможностей фортепиано;</w:t>
      </w:r>
    </w:p>
    <w:p w:rsidR="00426660" w:rsidRDefault="00426660">
      <w:pPr>
        <w:pStyle w:val="16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знание профессиональной терминологии;</w:t>
      </w:r>
    </w:p>
    <w:p w:rsidR="00426660" w:rsidRDefault="00426660">
      <w:pPr>
        <w:pStyle w:val="16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наличие умений по чтению с листа и транспонированию музыкальных произведений разных жанров и форм;</w:t>
      </w:r>
    </w:p>
    <w:p w:rsidR="00426660" w:rsidRDefault="00426660">
      <w:pPr>
        <w:pStyle w:val="16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навыки по воспитанию слухового контроля, умению управлять процессом исполнения музыкального произведения;</w:t>
      </w:r>
    </w:p>
    <w:p w:rsidR="00426660" w:rsidRDefault="00426660">
      <w:pPr>
        <w:pStyle w:val="16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426660" w:rsidRDefault="00426660">
      <w:pPr>
        <w:pStyle w:val="16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426660" w:rsidRDefault="00426660">
      <w:pPr>
        <w:pStyle w:val="16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наличие музыкальной памяти, развитого полифонического мышления, мелодического, ладогармонического, тембрового слуха;</w:t>
      </w:r>
    </w:p>
    <w:p w:rsidR="00426660" w:rsidRDefault="00426660">
      <w:pPr>
        <w:pStyle w:val="16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наличие начальных навыков репетиционно-концертной работы в качестве солиста.</w:t>
      </w:r>
    </w:p>
    <w:p w:rsidR="00751307" w:rsidRDefault="00751307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426660" w:rsidRDefault="00426660">
      <w:pPr>
        <w:spacing w:line="360" w:lineRule="auto"/>
        <w:ind w:left="720"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IV</w:t>
      </w:r>
      <w:r>
        <w:rPr>
          <w:rFonts w:ascii="Times New Roman" w:hAnsi="Times New Roman"/>
          <w:b/>
          <w:sz w:val="28"/>
          <w:szCs w:val="28"/>
          <w:lang w:val="ru-RU"/>
        </w:rPr>
        <w:t>. Формы и методы контроля, система оценок</w:t>
      </w:r>
    </w:p>
    <w:p w:rsidR="00426660" w:rsidRDefault="00426660">
      <w:pPr>
        <w:pStyle w:val="15"/>
        <w:widowControl/>
        <w:numPr>
          <w:ilvl w:val="0"/>
          <w:numId w:val="17"/>
        </w:numPr>
        <w:spacing w:line="360" w:lineRule="auto"/>
        <w:ind w:left="1134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Аттестация: цели, виды, форма, содержание.</w:t>
      </w:r>
    </w:p>
    <w:p w:rsidR="00426660" w:rsidRDefault="00426660">
      <w:pPr>
        <w:pStyle w:val="16"/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Оценка качества реализации программы "Специальность и чтение с листа" включает в себя текущий контроль успеваемости, промежуточную и итоговую аттестацию обучающихся.</w:t>
      </w:r>
    </w:p>
    <w:p w:rsidR="00426660" w:rsidRDefault="00426660">
      <w:pPr>
        <w:pStyle w:val="16"/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Успеваемость учащихся проверяется на различных выступлениях: академических зачетах, контрольных уроках, экзаменах, концертах, конкурсах, прослушиваниях к ним и т.д.</w:t>
      </w:r>
    </w:p>
    <w:p w:rsidR="00426660" w:rsidRDefault="00426660">
      <w:pPr>
        <w:pStyle w:val="16"/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Текущий контроль успеваемости учащихся проводится в счет аудиторного времени, предусмотренного на учебный предмет.</w:t>
      </w:r>
    </w:p>
    <w:p w:rsidR="00426660" w:rsidRDefault="00426660">
      <w:pPr>
        <w:pStyle w:val="16"/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Промежуточная аттестация проводится в форме контрольных уроков, зачетов и экзаменов. Контрольные уроки, зачеты и экзамены могут проходить в виде технических зачетов, академических концертов, исполнения концертных программ.</w:t>
      </w:r>
    </w:p>
    <w:p w:rsidR="00426660" w:rsidRDefault="00426660">
      <w:pPr>
        <w:pStyle w:val="16"/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Контрольные уроки и зачеты в рамках промежуточной аттестации проводятся на завершающих полугодие учебных занятиях в счет аудиторного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времени, предусмотренного на учебный предмет. Экзамены проводятся за пределами аудиторных учебных занятий.</w:t>
      </w:r>
    </w:p>
    <w:p w:rsidR="00426660" w:rsidRDefault="00426660" w:rsidP="000D5E2B">
      <w:pPr>
        <w:pStyle w:val="16"/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Итоговая аттестация проводится в форме выпускных экзаменов, представляющих собой концертное исполнение программы. По итогам этог</w:t>
      </w:r>
      <w:r w:rsidR="002C6B3E">
        <w:rPr>
          <w:rFonts w:ascii="Times New Roman" w:eastAsia="Geeza Pro" w:hAnsi="Times New Roman"/>
          <w:color w:val="000000"/>
          <w:sz w:val="28"/>
          <w:szCs w:val="28"/>
          <w:lang w:val="ru-RU"/>
        </w:rPr>
        <w:t>о экзамена выставляется оценка «отлично», «хорошо», «удовлетворительно», «неудовлетворительно»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. Учащиеся на выпускном экзамене должны продемонстрировать достаточный технический уровень владения фортепиано для воссоздания художественного образа и стиля исполняемых произведений разных жанров и форм зарубежных и отечественных композиторов. </w:t>
      </w:r>
    </w:p>
    <w:p w:rsidR="00426660" w:rsidRDefault="00426660">
      <w:pPr>
        <w:pStyle w:val="Body1"/>
        <w:spacing w:line="360" w:lineRule="auto"/>
        <w:ind w:left="1276"/>
        <w:rPr>
          <w:rFonts w:ascii="Times New Roman" w:eastAsia="Helvetica" w:hAnsi="Times New Roman"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i/>
          <w:sz w:val="28"/>
          <w:szCs w:val="28"/>
          <w:lang w:val="ru-RU"/>
        </w:rPr>
        <w:t>2.Критерии оценок</w:t>
      </w:r>
    </w:p>
    <w:p w:rsidR="00481121" w:rsidRPr="000D5E2B" w:rsidRDefault="00426660" w:rsidP="000D5E2B">
      <w:pPr>
        <w:pStyle w:val="16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Для аттестации обучающихся создаются фонды оценочных средств, которые включают в себя методы контроля, позволяющие оценить приобретенные знания, умения и навыки.  </w:t>
      </w:r>
    </w:p>
    <w:p w:rsidR="00426660" w:rsidRDefault="00426660">
      <w:pPr>
        <w:pStyle w:val="15"/>
        <w:spacing w:line="360" w:lineRule="auto"/>
        <w:ind w:firstLine="720"/>
        <w:jc w:val="both"/>
        <w:rPr>
          <w:rFonts w:ascii="Times New Roman" w:hAnsi="Times New Roman" w:cs="Times New Roman"/>
          <w:i/>
          <w:color w:val="00000A"/>
          <w:sz w:val="28"/>
          <w:szCs w:val="28"/>
        </w:rPr>
      </w:pPr>
      <w:r>
        <w:rPr>
          <w:rFonts w:ascii="Times New Roman" w:hAnsi="Times New Roman" w:cs="Times New Roman"/>
          <w:i/>
          <w:color w:val="00000A"/>
          <w:sz w:val="28"/>
          <w:szCs w:val="28"/>
        </w:rPr>
        <w:t>Критерии оценки качества исполнения</w:t>
      </w:r>
      <w:r>
        <w:rPr>
          <w:rFonts w:ascii="Times New Roman" w:hAnsi="Times New Roman" w:cs="Times New Roman"/>
          <w:i/>
          <w:color w:val="00000A"/>
          <w:sz w:val="28"/>
          <w:szCs w:val="28"/>
        </w:rPr>
        <w:tab/>
      </w:r>
    </w:p>
    <w:p w:rsidR="00426660" w:rsidRDefault="00426660">
      <w:pPr>
        <w:pStyle w:val="15"/>
        <w:spacing w:line="360" w:lineRule="auto"/>
        <w:ind w:firstLine="720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По итогам исполнения программы на зачете, академическом прослушивании или экзамене выставляется оценка по пятибалльной шкале:</w:t>
      </w:r>
    </w:p>
    <w:p w:rsidR="00426660" w:rsidRDefault="00426660" w:rsidP="00481121">
      <w:pPr>
        <w:pStyle w:val="Body1"/>
        <w:spacing w:line="360" w:lineRule="auto"/>
        <w:ind w:left="7920"/>
        <w:jc w:val="right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Таблица 3</w:t>
      </w:r>
    </w:p>
    <w:tbl>
      <w:tblPr>
        <w:tblW w:w="0" w:type="auto"/>
        <w:tblInd w:w="-15" w:type="dxa"/>
        <w:tblLayout w:type="fixed"/>
        <w:tblLook w:val="0000"/>
      </w:tblPr>
      <w:tblGrid>
        <w:gridCol w:w="3509"/>
        <w:gridCol w:w="6304"/>
      </w:tblGrid>
      <w:tr w:rsidR="00426660">
        <w:trPr>
          <w:cantSplit/>
          <w:trHeight w:hRule="exact" w:val="517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>
            <w:pPr>
              <w:pStyle w:val="15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660" w:rsidRDefault="00426660">
            <w:pPr>
              <w:pStyle w:val="15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 выступления</w:t>
            </w:r>
          </w:p>
        </w:tc>
      </w:tr>
      <w:tr w:rsidR="00426660" w:rsidRPr="00F204C7" w:rsidTr="00481121">
        <w:trPr>
          <w:cantSplit/>
          <w:trHeight w:hRule="exact" w:val="1622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>
            <w:pPr>
              <w:pStyle w:val="Body1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660" w:rsidRDefault="00426660">
            <w:pPr>
              <w:pStyle w:val="Body1"/>
              <w:snapToGrid w:val="0"/>
              <w:spacing w:line="360" w:lineRule="auto"/>
              <w:jc w:val="both"/>
              <w:rPr>
                <w:rFonts w:ascii="Times New Roman" w:eastAsia="Helvetic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426660" w:rsidRPr="00F204C7" w:rsidTr="00481121">
        <w:trPr>
          <w:cantSplit/>
          <w:trHeight w:hRule="exact" w:val="1574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>
            <w:pPr>
              <w:pStyle w:val="Body1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660" w:rsidRDefault="00426660">
            <w:pPr>
              <w:pStyle w:val="Body1"/>
              <w:snapToGrid w:val="0"/>
              <w:spacing w:line="360" w:lineRule="auto"/>
              <w:jc w:val="both"/>
              <w:rPr>
                <w:rFonts w:ascii="Times New Roman" w:eastAsia="Helvetic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>оценка отражает грамотное исполнение с небольшими недочетами (как в техническом плане, так и в художественном)</w:t>
            </w:r>
          </w:p>
        </w:tc>
      </w:tr>
      <w:tr w:rsidR="00426660" w:rsidRPr="00F204C7" w:rsidTr="00481121">
        <w:trPr>
          <w:cantSplit/>
          <w:trHeight w:hRule="exact" w:val="1975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>
            <w:pPr>
              <w:pStyle w:val="Body1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 («удовлетворительно»)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660" w:rsidRDefault="00426660">
            <w:pPr>
              <w:pStyle w:val="Body1"/>
              <w:snapToGrid w:val="0"/>
              <w:spacing w:line="360" w:lineRule="auto"/>
              <w:rPr>
                <w:rFonts w:ascii="Times New Roman" w:eastAsia="Helvetic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 xml:space="preserve">исполнение с большим количеством недочетов, а именно: недоученный текст, слабая техническая подготовка,  малохудожественная игра, отсутствие свободы игрового аппарата и т.д. </w:t>
            </w:r>
          </w:p>
        </w:tc>
      </w:tr>
      <w:tr w:rsidR="00426660" w:rsidRPr="00F204C7" w:rsidTr="00481121">
        <w:trPr>
          <w:cantSplit/>
          <w:trHeight w:hRule="exact" w:val="1568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>
            <w:pPr>
              <w:pStyle w:val="Body1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2 («неудовлетворительно»)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660" w:rsidRDefault="00426660">
            <w:pPr>
              <w:pStyle w:val="Body1"/>
              <w:snapToGrid w:val="0"/>
              <w:spacing w:line="360" w:lineRule="auto"/>
              <w:jc w:val="both"/>
              <w:rPr>
                <w:rFonts w:ascii="Times New Roman" w:eastAsia="Helvetic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>комплекс серьезных недостатков, невыученный текст, отсутствие домашней работы, а также плохая посещаемость аудиторных занятий</w:t>
            </w:r>
          </w:p>
        </w:tc>
      </w:tr>
      <w:tr w:rsidR="00426660" w:rsidRPr="00F204C7" w:rsidTr="00481121">
        <w:trPr>
          <w:cantSplit/>
          <w:trHeight w:hRule="exact" w:val="1046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660" w:rsidRDefault="00426660">
            <w:pPr>
              <w:pStyle w:val="Body1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«зачет» (без оценки)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660" w:rsidRDefault="00426660">
            <w:pPr>
              <w:pStyle w:val="Body1"/>
              <w:snapToGrid w:val="0"/>
              <w:spacing w:line="360" w:lineRule="auto"/>
              <w:rPr>
                <w:rFonts w:ascii="Times New Roman" w:eastAsia="Helvetic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</w:t>
            </w:r>
          </w:p>
        </w:tc>
      </w:tr>
    </w:tbl>
    <w:p w:rsidR="00426660" w:rsidRPr="00AD176B" w:rsidRDefault="00426660">
      <w:pPr>
        <w:pStyle w:val="Body1"/>
        <w:spacing w:line="360" w:lineRule="auto"/>
        <w:rPr>
          <w:lang w:val="ru-RU"/>
        </w:rPr>
      </w:pPr>
    </w:p>
    <w:p w:rsidR="00426660" w:rsidRDefault="0042666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Согласно ФГТ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«-», что даст возможность более конкретно и точно оценить выступление учащегося.</w:t>
      </w:r>
    </w:p>
    <w:p w:rsidR="00426660" w:rsidRDefault="0042666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При выведении экзаменационной (переводной) оценки учитывается следующее:</w:t>
      </w:r>
    </w:p>
    <w:p w:rsidR="00426660" w:rsidRDefault="00426660">
      <w:pPr>
        <w:pStyle w:val="16"/>
        <w:numPr>
          <w:ilvl w:val="0"/>
          <w:numId w:val="18"/>
        </w:num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оценка годовой работы ученика;</w:t>
      </w:r>
    </w:p>
    <w:p w:rsidR="00426660" w:rsidRDefault="00426660">
      <w:pPr>
        <w:pStyle w:val="16"/>
        <w:numPr>
          <w:ilvl w:val="0"/>
          <w:numId w:val="18"/>
        </w:num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оценка на академическом концерте или экзамене;</w:t>
      </w:r>
    </w:p>
    <w:p w:rsidR="00426660" w:rsidRDefault="00426660">
      <w:pPr>
        <w:pStyle w:val="16"/>
        <w:numPr>
          <w:ilvl w:val="0"/>
          <w:numId w:val="18"/>
        </w:num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другие выступления ученика в течение учебного года.</w:t>
      </w:r>
    </w:p>
    <w:p w:rsidR="00426660" w:rsidRDefault="00426660">
      <w:pPr>
        <w:spacing w:line="360" w:lineRule="auto"/>
        <w:ind w:firstLine="718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Оценки выставляются по окончании каждой четверти и полугодий учебного года.</w:t>
      </w:r>
    </w:p>
    <w:p w:rsidR="00426660" w:rsidRDefault="00426660">
      <w:pPr>
        <w:pStyle w:val="Body1"/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426660" w:rsidRDefault="00426660">
      <w:pPr>
        <w:pStyle w:val="Body1"/>
        <w:spacing w:line="360" w:lineRule="auto"/>
        <w:ind w:left="144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V</w:t>
      </w:r>
      <w:r>
        <w:rPr>
          <w:rFonts w:ascii="Times New Roman" w:hAnsi="Times New Roman"/>
          <w:b/>
          <w:sz w:val="28"/>
          <w:szCs w:val="28"/>
          <w:lang w:val="ru-RU"/>
        </w:rPr>
        <w:t>. Методическое обеспечение учебного процесса</w:t>
      </w:r>
    </w:p>
    <w:p w:rsidR="00426660" w:rsidRDefault="00426660">
      <w:pPr>
        <w:pStyle w:val="Body1"/>
        <w:spacing w:line="360" w:lineRule="auto"/>
        <w:ind w:firstLine="720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1.Методические рекомендации педагогическим работникам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Основная форма учебной и воспитательной работы - урок в классе по специальности, обычно включающий в себя проверку выполненного задания, совместную работу педагога и ученика над музыкальным произведением,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рекомендации педагога относительно способов самостоятельной работы обучающегося. Урок может иметь различную форму, которая определяется не только конкретными задачами, стоящими перед учеником, но также во многом обусловлена его индивидуальностью и характером, а также сложившимися в процессе занятий отношениями ученика и педагога. Работа в классе, как правило, сочетает словесное объяснение с показом на инструменте необходимых фрагментов музыкального текста.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 работе с учащимися преподаватель должен следовать принципам последовательности, постепенности, доступности, наглядности в освоении материала. Весь процесс обучения строится с учетом принципа: от простого к сложному, опирается на индивидуальные особенности ученика - интеллектуальные, физические, музыкальные и эмоциональные данные, уровень его подготовки.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Одна из основных задач специальных классов - формирование музыкально-исполнительского аппарата обучающегося. С первых уроков полезно ученику  рассказывать об истории инструмента, о композиторах и выдающихся исполнителях, ярко и выразительно исполнять на инструменте для ученика музыкальные произведения.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Следуя лучшим традициям и достижениям  русской пианистической школы, преподаватель в занятиях с учеником должен стремиться к раскрытию содержания музыкального произведения, добиваясь ясного ощущения мелодии, гармонии, выразительности музыкальных интонаций, а также понимания элементов формы.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Исполнительская техника является необходимым средством для исполнения любого сочинения, поэтому необходимо постоянно стимулировать работу ученика над совершенствованием его исполнительской техники.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Систематическое развитие навыков чтения с листа</w:t>
      </w:r>
      <w:r>
        <w:rPr>
          <w:rFonts w:ascii="Times New Roman" w:eastAsia="Geeza Pro" w:hAnsi="Times New Roman"/>
          <w:b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sz w:val="28"/>
          <w:szCs w:val="28"/>
          <w:lang w:val="ru-RU"/>
        </w:rPr>
        <w:t>является составной частью предмета, важнейшим направлением в работе и, таким образом, входит в обязанности преподавателя.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Перед прочтением нового материала необходимо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 xml:space="preserve">предварительно </w:t>
      </w:r>
      <w:r>
        <w:rPr>
          <w:rFonts w:ascii="Times New Roman" w:eastAsia="Geeza Pro" w:hAnsi="Times New Roman"/>
          <w:sz w:val="28"/>
          <w:szCs w:val="28"/>
          <w:lang w:val="ru-RU"/>
        </w:rPr>
        <w:t xml:space="preserve">просмотреть и, по возможности, проанализировать музыкальный текст с целью осознания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ладотональности, метроритма, выявления мелодии и аккомпанемента.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В работе над музыкальным произведением необходимо </w:t>
      </w:r>
      <w:r>
        <w:rPr>
          <w:rFonts w:ascii="Times New Roman" w:eastAsia="Geeza Pro" w:hAnsi="Times New Roman"/>
          <w:sz w:val="28"/>
          <w:szCs w:val="28"/>
          <w:lang w:val="ru-RU"/>
        </w:rPr>
        <w:t xml:space="preserve">прослеживать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связь между художественной и технической сторонами изучаемого произведения.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Правильная организация учебного процесса, успешное и всестороннее развитие музыкально-исполнительских данных ученика зависят непосредственно от того, насколько тщательно спланирована работа в целом, глубоко продуман выбор репертуара.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 начале каждого полугодия преподаватель составляет для учащегося индивидуальный план, который утверждается заведующим отделом. В конце учебного года преподаватель представляет отчет о его выполнении с приложением краткой характеристики работы обучающегося. При составлении индивидуального учебного плана следует учитывать индивидуально- личностные особенности и степень подготовки обучающегося. В репертуар необходимо включать произведения, доступные по степени технической и образной сложности, высокохудожественные по содержанию, разнообразные по стилю, жанру, форме и фактуре. Индивидуальные планы вновь поступивших обучающихся должны быть составлены к концу сентября после детального ознакомления с особенностями, возможностями и уровнем подготовки ученика.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Основное место в репертуаре должна занимать академическая музыка как отечественных, так и зарубежных композиторов.</w:t>
      </w:r>
    </w:p>
    <w:p w:rsidR="00426660" w:rsidRDefault="00426660">
      <w:pPr>
        <w:spacing w:line="360" w:lineRule="auto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Одна из самых главных методических задач преподавателя состоит в том, чтобы научить ребенка работать самостоятельно. Творческая деятельность развивает такие важные для любого вида деятельности личные качества, как воображение, мышление, увлеченность, трудолюбие, активность, инициативность, самостоятельность. Эти качества необходимы для </w:t>
      </w:r>
      <w:r>
        <w:rPr>
          <w:rFonts w:ascii="Times New Roman" w:eastAsia="Geeza Pro" w:hAnsi="Times New Roman"/>
          <w:sz w:val="28"/>
          <w:szCs w:val="28"/>
          <w:lang w:val="ru-RU"/>
        </w:rPr>
        <w:t>организации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грамотной самостоятельной работы, которая позволяет значительно активизировать учебный процесс.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</w:p>
    <w:p w:rsidR="00426660" w:rsidRDefault="00426660">
      <w:pPr>
        <w:pStyle w:val="16"/>
        <w:numPr>
          <w:ilvl w:val="0"/>
          <w:numId w:val="17"/>
        </w:numPr>
        <w:spacing w:line="360" w:lineRule="auto"/>
        <w:ind w:left="0" w:firstLine="491"/>
        <w:jc w:val="both"/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000000"/>
          <w:sz w:val="28"/>
          <w:szCs w:val="28"/>
          <w:lang w:val="ru-RU"/>
        </w:rPr>
        <w:t>Методические рекомендации по организации самостоятельной работы</w:t>
      </w:r>
    </w:p>
    <w:p w:rsidR="00426660" w:rsidRDefault="00426660">
      <w:pPr>
        <w:pStyle w:val="16"/>
        <w:numPr>
          <w:ilvl w:val="0"/>
          <w:numId w:val="19"/>
        </w:num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самостоятельные занятия должны быть регулярными и систематическими;</w:t>
      </w:r>
    </w:p>
    <w:p w:rsidR="00426660" w:rsidRDefault="00426660">
      <w:pPr>
        <w:pStyle w:val="16"/>
        <w:numPr>
          <w:ilvl w:val="0"/>
          <w:numId w:val="19"/>
        </w:num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периодичность занятий - каждый день;</w:t>
      </w:r>
    </w:p>
    <w:p w:rsidR="00426660" w:rsidRDefault="00426660">
      <w:pPr>
        <w:pStyle w:val="16"/>
        <w:numPr>
          <w:ilvl w:val="0"/>
          <w:numId w:val="19"/>
        </w:num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количество зан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>ятий в неделю - от 2 до 6 часов.</w:t>
      </w:r>
    </w:p>
    <w:p w:rsidR="00426660" w:rsidRDefault="00426660">
      <w:pPr>
        <w:spacing w:line="360" w:lineRule="auto"/>
        <w:ind w:firstLine="709"/>
        <w:jc w:val="both"/>
        <w:rPr>
          <w:rFonts w:ascii="Times New Roman" w:eastAsia="Geeza Pro" w:hAnsi="Times New Roman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Объем самостоятельной работы определяется с учетом минимальных затрат на подготовку домашнего задания (параллельно с освоением детьми</w:t>
      </w: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программы начального и основного общего образования), </w:t>
      </w:r>
      <w:r>
        <w:rPr>
          <w:rFonts w:ascii="Times New Roman" w:eastAsia="Geeza Pro" w:hAnsi="Times New Roman"/>
          <w:sz w:val="28"/>
          <w:szCs w:val="28"/>
          <w:lang w:val="ru-RU"/>
        </w:rPr>
        <w:t>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426660" w:rsidRDefault="00426660">
      <w:pPr>
        <w:pStyle w:val="16"/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Ученик должен быть физически здоров. Занятия при повышенной температуре опасны для здоровья и нецелесообразны, так как результат</w:t>
      </w:r>
      <w:r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занятий всегда будет отрицательным.</w:t>
      </w:r>
    </w:p>
    <w:p w:rsidR="00426660" w:rsidRDefault="00426660">
      <w:pPr>
        <w:pStyle w:val="16"/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Индивидуальная домашняя работа может проходить в несколько приемов и должна строиться в соответствии с рекомендациями преподавателя по специальности.</w:t>
      </w:r>
    </w:p>
    <w:p w:rsidR="00426660" w:rsidRDefault="00426660">
      <w:pPr>
        <w:pStyle w:val="Body1"/>
        <w:tabs>
          <w:tab w:val="left" w:pos="2127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Необходимо помочь ученику организовать домашнюю работу, исходя из количества времени, отведенного на занятие. 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 </w:t>
      </w:r>
      <w:r>
        <w:rPr>
          <w:rFonts w:ascii="Times New Roman" w:hAnsi="Times New Roman"/>
          <w:sz w:val="28"/>
          <w:lang w:val="ru-RU"/>
        </w:rPr>
        <w:lastRenderedPageBreak/>
        <w:t>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426660" w:rsidRDefault="00426660">
      <w:pPr>
        <w:pStyle w:val="Body1"/>
        <w:tabs>
          <w:tab w:val="left" w:pos="2127"/>
        </w:tabs>
        <w:spacing w:line="360" w:lineRule="auto"/>
        <w:ind w:left="720"/>
        <w:jc w:val="both"/>
        <w:rPr>
          <w:rFonts w:ascii="Times New Roman" w:hAnsi="Times New Roman"/>
          <w:color w:val="FB0007"/>
          <w:sz w:val="28"/>
          <w:lang w:val="ru-RU"/>
        </w:rPr>
      </w:pPr>
    </w:p>
    <w:p w:rsidR="00426660" w:rsidRDefault="00426660">
      <w:pPr>
        <w:pStyle w:val="Body1"/>
        <w:spacing w:line="360" w:lineRule="auto"/>
        <w:ind w:left="720"/>
        <w:jc w:val="both"/>
        <w:rPr>
          <w:rFonts w:ascii="Times New Roman" w:eastAsia="Helvetica" w:hAnsi="Times New Roman"/>
          <w:b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</w:rPr>
        <w:t>VI</w:t>
      </w:r>
      <w:r>
        <w:rPr>
          <w:rFonts w:ascii="Times New Roman" w:eastAsia="Helvetica" w:hAnsi="Times New Roman"/>
          <w:b/>
          <w:sz w:val="28"/>
          <w:szCs w:val="28"/>
          <w:lang w:val="ru-RU"/>
        </w:rPr>
        <w:t>. Списки рекомендуемой нотной и методической литературы</w:t>
      </w:r>
    </w:p>
    <w:p w:rsidR="00426660" w:rsidRDefault="00426660">
      <w:pPr>
        <w:pStyle w:val="Body1"/>
        <w:numPr>
          <w:ilvl w:val="0"/>
          <w:numId w:val="20"/>
        </w:numPr>
        <w:spacing w:line="360" w:lineRule="auto"/>
        <w:ind w:left="851" w:firstLine="0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Список  рекомендуемых нотных сборников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Альбом классического ре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>пертуара. П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особие для подготовительного и 1 класса</w:t>
      </w:r>
    </w:p>
    <w:p w:rsidR="00426660" w:rsidRDefault="00426660">
      <w:pPr>
        <w:spacing w:line="360" w:lineRule="auto"/>
        <w:ind w:left="144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Сост. Т. Директоренко, О. Мечетина / М., Композитор,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2003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Аренский А.            Фортепианные пьесы/ М., Музыка, 2000</w:t>
      </w:r>
    </w:p>
    <w:p w:rsidR="00426660" w:rsidRDefault="00426660">
      <w:pPr>
        <w:spacing w:line="360" w:lineRule="auto"/>
        <w:ind w:left="2160" w:firstLine="392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Шесть каприсов. У моря. / М., Музыка, 2009</w:t>
      </w:r>
    </w:p>
    <w:p w:rsidR="001F578F" w:rsidRDefault="00426660" w:rsidP="001F578F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Артоболевская А.  Хрестоматия маленького пиани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ста/ изд. М.,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Сов. </w:t>
      </w:r>
    </w:p>
    <w:p w:rsidR="00426660" w:rsidRDefault="001F578F" w:rsidP="001F578F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композитор,1991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Бах И. С.              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Нотная тетрадь Анны Магдалены Бах/ М., Музыка, 2012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       Маленькие прелюдии и фугетты для ф-но/ М., Музыка, 2010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       Инвенции двухголосные и трехголосные / М., Музыка,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     Французские сюиты, ред. Л. Ройзмана/ М., Музыка, 2011</w:t>
      </w:r>
    </w:p>
    <w:p w:rsidR="001F578F" w:rsidRDefault="00426660" w:rsidP="001F578F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     Хорошо темперированный клавир,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тт.1, 2,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ред. Муджеллини, </w:t>
      </w:r>
    </w:p>
    <w:p w:rsidR="00426660" w:rsidRDefault="001F578F" w:rsidP="001F578F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М., Музыка,2012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     Альбом пьес для фортепиано. Вып.2, М., Музыка, 2009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Бах И. С.                 Концерт фа минор для ф-но с оркестром/ М., Музыка, 2009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Бах И. С.               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Концерт соль минор для ф-но с оркестром/ М., Музыка, 2008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Беренс Г.                Этюды для фортепиано/ М., Музыка, 2005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Бертини А.              Избранные этюды / М., Музыка,1992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      Альбом фортепианных пьес для детей/ М., Музыка,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2012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      Контрдансы для фортепиано/ М., Музыка, 1992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Бетховен Л.            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>Легкие сонаты (сонатины) для ф-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но/ М., Музыка,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      Сонаты №№ 1,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2,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3,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4,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5/ М., Музыка, 2010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      Соната № 8, ред. Гольденвейзера/ М., Музыка, 2010</w:t>
      </w:r>
    </w:p>
    <w:p w:rsidR="00B0796F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Бетховен Л.            Со</w:t>
      </w:r>
      <w:r w:rsidR="00B0796F">
        <w:rPr>
          <w:rFonts w:ascii="Times New Roman" w:eastAsia="Geeza Pro" w:hAnsi="Times New Roman"/>
          <w:color w:val="000000"/>
          <w:sz w:val="28"/>
          <w:szCs w:val="28"/>
          <w:lang w:val="ru-RU"/>
        </w:rPr>
        <w:t>наты №№ 9,10 / М., Музыка, 2006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Бородин А.             Сочинения для фортепиано / М., Музыка, 2010</w:t>
      </w:r>
    </w:p>
    <w:p w:rsidR="00B0796F" w:rsidRDefault="00B0796F" w:rsidP="00B0796F">
      <w:pPr>
        <w:spacing w:line="360" w:lineRule="auto"/>
        <w:jc w:val="both"/>
        <w:outlineLvl w:val="0"/>
        <w:rPr>
          <w:rFonts w:ascii="Times New Roman" w:eastAsia="Geeza Pro" w:hAnsi="Times New Roman" w:cs="Times New Roman"/>
          <w:sz w:val="28"/>
          <w:szCs w:val="28"/>
          <w:lang w:val="ru-RU"/>
        </w:rPr>
      </w:pPr>
      <w:r w:rsidRPr="00B0796F">
        <w:rPr>
          <w:rFonts w:ascii="Times New Roman" w:eastAsia="Geeza Pro" w:hAnsi="Times New Roman" w:cs="Times New Roman"/>
          <w:sz w:val="28"/>
          <w:szCs w:val="28"/>
          <w:lang w:val="ru-RU"/>
        </w:rPr>
        <w:lastRenderedPageBreak/>
        <w:t>«В музыку с радостью» сб.</w:t>
      </w:r>
      <w:r>
        <w:rPr>
          <w:rFonts w:ascii="Times New Roman" w:eastAsia="Geeza Pro" w:hAnsi="Times New Roman" w:cs="Times New Roman"/>
          <w:sz w:val="28"/>
          <w:szCs w:val="28"/>
          <w:lang w:val="ru-RU"/>
        </w:rPr>
        <w:t>,</w:t>
      </w:r>
      <w:r w:rsidRPr="00B0796F">
        <w:rPr>
          <w:rFonts w:ascii="Times New Roman" w:eastAsia="Geeza Pro" w:hAnsi="Times New Roman" w:cs="Times New Roman"/>
          <w:sz w:val="28"/>
          <w:szCs w:val="28"/>
          <w:lang w:val="ru-RU"/>
        </w:rPr>
        <w:t xml:space="preserve"> сост. О.Геталова, И.Визная. СПб</w:t>
      </w:r>
      <w:r>
        <w:rPr>
          <w:rFonts w:ascii="Times New Roman" w:eastAsia="Geeza Pro" w:hAnsi="Times New Roman" w:cs="Times New Roman"/>
          <w:sz w:val="28"/>
          <w:szCs w:val="28"/>
          <w:lang w:val="ru-RU"/>
        </w:rPr>
        <w:t xml:space="preserve">, «Композитор», </w:t>
      </w:r>
    </w:p>
    <w:p w:rsidR="00B0796F" w:rsidRPr="00B0796F" w:rsidRDefault="00B0796F" w:rsidP="00B0796F">
      <w:pPr>
        <w:spacing w:line="360" w:lineRule="auto"/>
        <w:jc w:val="both"/>
        <w:outlineLvl w:val="0"/>
        <w:rPr>
          <w:rFonts w:ascii="Times New Roman" w:eastAsia="ヒラギノ角ゴ Pro W3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Geeza Pro" w:hAnsi="Times New Roman" w:cs="Times New Roman"/>
          <w:sz w:val="28"/>
          <w:szCs w:val="28"/>
          <w:lang w:val="ru-RU"/>
        </w:rPr>
        <w:t xml:space="preserve">                               2005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Гайдн Й.                  Избранные сонаты для ф-но. Вып.1/ М., Музыка,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Гайдн Й.                  Избранные сонаты для ф-но. Вып.2/ М., Музыка, 2010</w:t>
      </w:r>
    </w:p>
    <w:p w:rsidR="001F578F" w:rsidRDefault="00426660" w:rsidP="001F578F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Гайдн Й.       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Концерт Соль мажор для ф-но с орк./М., Музыка, 2000</w:t>
      </w:r>
    </w:p>
    <w:p w:rsidR="001F578F" w:rsidRDefault="00426660" w:rsidP="001F578F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Га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ммы и арпеджио для ф-но.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В двух частях. Сост. Н. Ширинская/ М., 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</w:p>
    <w:p w:rsidR="00426660" w:rsidRDefault="001F578F" w:rsidP="001F578F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 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Музыка,</w:t>
      </w:r>
      <w:r w:rsidR="00B0796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2011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Гендель Г.               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Избранные произведения для фортепиано/ М., Музыка, 2010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Гнесина Е.              Фортепианная азбука/ М., Музыка,2003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Глиэр Р.                  Пьесы для фортепиано/ М., Музыка, 2010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Григ Э.                  Избранные лирические пьесы для ф-но. Вып.1,2/М.,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Музыка,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2011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Григ Э.          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Концерт для ф-но с оркестром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/М., Музыка, 2005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Дебюсси К.             Детский уголок /СПб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>,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Композитор, 2004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Дювернуа.              25 прогрессивных этюдов/М., Музыка, 1999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Кабалевский Д.      24 прелюдии для фортепиано/М., Музыка,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Кабалевский Д.     Легкие вариации для фортепиано/М.,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Музыка, 2004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Клементи М.          Избранные сонаты для фортепиано/М., Музыка, 2006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Кобылянский А.    Шесть октавных этюдов для фортепиано/ М.,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 Музыка, 2010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Лемуан А.               50 характерных и прогрессивных этюдов. Соч.37/ М.,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 Музыка, 2010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Лешгорн К.             Этюды для ф-но. Соч. 65, 66/М., Музыка, 2005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Лист Ф.                    Нетрудные транскрипции для ф-но/ М., Музыка, 2010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Лядов А.                  Избранные сочинения /М., Музыка, 1999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Мендельсон Ф.       Песни без слов / М., Музыка,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Милич Б.                 Маленькому пианисту / изд. Кифара, 2012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Милич Б.                 Фортепиано. 1, 2,3 класс / изд. Кифара , 2006</w:t>
      </w:r>
    </w:p>
    <w:p w:rsidR="00426660" w:rsidRDefault="00426660">
      <w:pPr>
        <w:spacing w:line="360" w:lineRule="auto"/>
        <w:ind w:left="216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Фортепиано 4 класс / Кифара, 2001;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    6 кл. – 2002; 7 класс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- 2005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Моцарт В.                Шесть сонатин / М., Музыка,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Моцарт В.                Сонаты для фортепиано / М., Музыка, 1975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Мошковский М.       15 виртуозных этюдов. Соч. 72 / М., Музыка,  2010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Наседкин А.              Шесть прелюдий для фортепиано / М., Музыка, 2008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Первые шаги маленького пианиста: песенки, пьесы, этюды и ансамбли для первых лет обучения. Сост. Г. Баранова, А. Четверухина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М., Музыка, 2012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Прокофьев С.          Мимолетности / М., Музыка, 2003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Прокофьев С.          Ромео и Джульетта. 10 пьес для ф-но/ М., Музыка, 2004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Рахманинов С.         Пьесы-фантазии. Соч.3 /М., Музыка, 2009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Рахманинов С.         Десять прелюдий. Соч.23 / М., Музыка, 2009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Рахманинов С.         Тринадцать прелюдий. Соч.32 / М., Музыка, 2009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Рахманинов С.           Шесть музыкальных моментов. Соч.16 / М., Музыка, 2009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Скрябин А.                24 прелюдии для ф-но. Соч.11 / М., Музыка,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Слонимский С.          Альбом популярных пьес / М., Музыка,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Фортепианные вариации русских композиторов </w:t>
      </w:r>
      <w:r>
        <w:rPr>
          <w:rFonts w:ascii="Times New Roman" w:eastAsia="Geeza Pro" w:hAnsi="Times New Roman"/>
          <w:color w:val="000000"/>
          <w:sz w:val="28"/>
          <w:szCs w:val="28"/>
        </w:rPr>
        <w:t>XVIII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Geeza Pro" w:hAnsi="Times New Roman"/>
          <w:color w:val="000000"/>
          <w:sz w:val="28"/>
          <w:szCs w:val="28"/>
        </w:rPr>
        <w:t>XIX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веков / М., Музыка,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Хрестоматия для ф-но, 3 и 4 классы. Сост.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А. Четверухина, Т. Верижникова /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 Музыка, 2010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Хрестоматия для ф-но. Младшие, средние и старшие классы ДМШ. Сост.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Е. Гудова, В. Смирнов, С. Чернышков / М., Музыка,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Хрестоматия п</w:t>
      </w:r>
      <w:r w:rsidR="001F578F">
        <w:rPr>
          <w:rFonts w:ascii="Times New Roman" w:eastAsia="Geeza Pro" w:hAnsi="Times New Roman"/>
          <w:color w:val="000000"/>
          <w:sz w:val="28"/>
          <w:szCs w:val="28"/>
          <w:lang w:val="ru-RU"/>
        </w:rPr>
        <w:t>едагогического репертуара. Сост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. Н. Копчевский/ М., Музыка,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 П.          Детский альбом. Соч.39 / М., Музыка, 2006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 П.          12 пьес средней трудности. Соч.40 / М., Музыка, 2005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Чайковский П.           Времена года. Соч.37-</w:t>
      </w:r>
      <w:r>
        <w:rPr>
          <w:rFonts w:ascii="Times New Roman" w:eastAsia="Geeza Pro" w:hAnsi="Times New Roman"/>
          <w:color w:val="000000"/>
          <w:sz w:val="28"/>
          <w:szCs w:val="28"/>
        </w:rPr>
        <w:t>bis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/ М., Музыка, 2005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          Избранные этюды. Ред. Г. Гермера / М., Музыка,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          Школа беглости. Соч. 299 / М., Музыка, 2009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Черни К.                     Искусство беглости пальцев. Соч.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740 / М., Музыка, 2004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>Шитте Ф.                    25 этюдов. Соч.68 / М., Музыка, 2003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Школа игры на ф-но. Сост. А. Николаев, В. Натансон, Л. Рощина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     М., Музыка,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Шопен Ф.                    Ноктюрны для фортепиано.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     Ред. Л. Оборина, Я. МильштейнаМ., Музыка,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Шопен Ф.                    Экспромты / М., Музыка,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Шопен Ф.                    Вальсы. Вып.1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и 2 / М., Музыка, 2010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Шуберт Ф.                  Четыре экспромта. Соч. 90 / М., Музыка, 2007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Шуберт Ф.                   Шесть музыкальных моментов. Соч. 94/ М., Музыка, 2007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Шуман Р.                    Альбом для юношества / М., Музыка,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Щедрин Р.              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Ю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>мореска. В подражание Альбенису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/ М., Музыка, 2007</w:t>
      </w:r>
    </w:p>
    <w:p w:rsidR="00426660" w:rsidRDefault="00426660">
      <w:pPr>
        <w:spacing w:line="360" w:lineRule="auto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</w:p>
    <w:p w:rsidR="00426660" w:rsidRDefault="00426660">
      <w:pPr>
        <w:pStyle w:val="16"/>
        <w:numPr>
          <w:ilvl w:val="0"/>
          <w:numId w:val="20"/>
        </w:numPr>
        <w:spacing w:line="360" w:lineRule="auto"/>
        <w:jc w:val="both"/>
        <w:rPr>
          <w:rFonts w:ascii="Times New Roman" w:eastAsia="ヒラギノ角ゴ Pro W3" w:hAnsi="Times New Roman"/>
          <w:b/>
          <w:i/>
          <w:color w:val="000000"/>
          <w:sz w:val="28"/>
          <w:szCs w:val="28"/>
          <w:lang w:val="ru-RU"/>
        </w:rPr>
      </w:pPr>
      <w:r>
        <w:rPr>
          <w:rFonts w:ascii="Times New Roman" w:eastAsia="ヒラギノ角ゴ Pro W3" w:hAnsi="Times New Roman"/>
          <w:b/>
          <w:i/>
          <w:color w:val="000000"/>
          <w:sz w:val="28"/>
          <w:szCs w:val="28"/>
          <w:lang w:val="ru-RU"/>
        </w:rPr>
        <w:t>Список рекомендуемой методической литературы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Алексеев А.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Клавирное искусство, 1 вып. /М.,1952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Алексеев А.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Методика обучения игре на фортепиано /М.,1978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Альшванг А.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Людвиг ван Бетховен. Изд. Музыка,1997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Аберт Герман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Моцарт. Монография / М., Музыка,1990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Бадура-СкодаЕ.и П.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Интерпретация Моцарта /М.,1972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Берченко Р.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В поисках утраченного смысла. Болеслав Яворский о 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"Хорошо темперированном клавире"/Классика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-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</w:rPr>
        <w:t>XXI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,    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2008</w:t>
      </w:r>
    </w:p>
    <w:p w:rsidR="00426660" w:rsidRDefault="00B0070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Браудо И.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Артикуляция.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Л.,1961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Браудо И.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Об органной и клавирной музыке.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Л.,1976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Выдающиеся пианисты-педагоги о фортепианном</w:t>
      </w:r>
    </w:p>
    <w:p w:rsidR="00426660" w:rsidRDefault="00B0070C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И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скусст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ве.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М.,1966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Голубовск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ая Н.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Искусство педализации.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Музыка, Л.,1974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Гофман И.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Фортепианная игра. </w:t>
      </w:r>
    </w:p>
    <w:p w:rsidR="00426660" w:rsidRDefault="00426660">
      <w:pPr>
        <w:spacing w:line="360" w:lineRule="auto"/>
        <w:ind w:left="2160" w:firstLine="72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Ответы на вопросы о фортепианной игре /М.,1961</w:t>
      </w:r>
    </w:p>
    <w:p w:rsidR="00426660" w:rsidRDefault="00B0070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Дроздова М.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Уроки Юдиной.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М., Композитор, 1997</w:t>
      </w:r>
    </w:p>
    <w:p w:rsidR="00426660" w:rsidRDefault="00426660">
      <w:pPr>
        <w:spacing w:line="360" w:lineRule="auto"/>
        <w:ind w:left="2880" w:hanging="288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 xml:space="preserve">Друскин М.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Клавирная музыка Испании, Англии, Нидерландов, Франции, Италии,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Германии 16-18 вв.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Л.,1960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Зимин П.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История фор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тепиано и его предшественников.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М.,1968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Коган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Г.     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Работа пианиста.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3 изд.,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М.,1979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Коган Г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.      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Вопросы пианизма.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М.,1969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Копчевский Н.       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И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С.Бах. Исторические свидетельства  и аналитические данные об исполнительских и педагогических принципах. "Вопросы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му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>зыкальной педагогики", 1 выпуск.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М.,1979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Копчевский Н.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Клавир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>ная музыка, вопросы исполнения.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Музыка,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       М.,1986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Корто А.  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О фортепианном искусстве.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М.,1965</w:t>
      </w:r>
    </w:p>
    <w:p w:rsidR="00426660" w:rsidRDefault="00426660">
      <w:pPr>
        <w:spacing w:line="360" w:lineRule="auto"/>
        <w:ind w:left="2160" w:hanging="216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Корто А.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Рациональные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принципы фортепианной техники.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</w:t>
      </w:r>
    </w:p>
    <w:p w:rsidR="00426660" w:rsidRDefault="00426660">
      <w:pPr>
        <w:spacing w:line="360" w:lineRule="auto"/>
        <w:ind w:left="2160" w:hanging="216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        М.,1966</w:t>
      </w:r>
    </w:p>
    <w:p w:rsidR="00426660" w:rsidRDefault="00B0070C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Ландовска В.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О музыке.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Классика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426660">
        <w:rPr>
          <w:rFonts w:ascii="Times New Roman" w:eastAsia="Geeza Pro" w:hAnsi="Times New Roman"/>
          <w:color w:val="000000"/>
          <w:sz w:val="28"/>
          <w:szCs w:val="28"/>
        </w:rPr>
        <w:t>XXI</w:t>
      </w:r>
      <w:r w:rsidR="00426660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век, 2001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Либерман Е.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Творческая работа пианиста с авторским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Текстом.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М.,1988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Лонг М.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За роялем с Дебюсси.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 Сов.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композитор, 1985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аккинон Л.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Игра наизусть.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Л.,1967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Маранц Б.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О самостоятельной работе студента-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>пианиста.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</w:p>
    <w:p w:rsidR="00426660" w:rsidRDefault="00426660">
      <w:pPr>
        <w:spacing w:line="360" w:lineRule="auto"/>
        <w:ind w:left="288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Фортепиано, 2004, №№3,4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Мартинсен К.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Индив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идуальная фортепианная техника.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М.,1966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Метнер Н.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Повседневная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работа пианиста и композитора.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М.,1963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Милич Б.      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Воспитание ученика-пианиста. Изд. Кифара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, 2002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Мильштейн Я.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Хорошо т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емперированный клавир И.С.Баха.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М.,1967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Мильштейн Я.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Вопросы те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>ории и истории исполнительства.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М.,1983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Мндоянц А.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Очерки о фортепианном исполнительстве и педагогике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2005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Наумов Л.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Под знаком Нейгауза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РИФ Антиква, М., 2002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Нейгауз Г.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Об искусстве фортепианной игры. Записки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lastRenderedPageBreak/>
        <w:t xml:space="preserve">           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педагога.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 1982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Носина В.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Символика музыки И.С.Баха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Классика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– </w:t>
      </w:r>
      <w:r>
        <w:rPr>
          <w:rFonts w:ascii="Times New Roman" w:eastAsia="Geeza Pro" w:hAnsi="Times New Roman"/>
          <w:color w:val="000000"/>
          <w:sz w:val="28"/>
          <w:szCs w:val="28"/>
        </w:rPr>
        <w:t>XXI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, 2006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Петрушин В.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Музыкальная психология.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М.,1997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Савшинск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ий С.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Пианист и его работа.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Классика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</w:t>
      </w:r>
      <w:r>
        <w:rPr>
          <w:rFonts w:ascii="Times New Roman" w:eastAsia="Geeza Pro" w:hAnsi="Times New Roman"/>
          <w:color w:val="000000"/>
          <w:sz w:val="28"/>
          <w:szCs w:val="28"/>
        </w:rPr>
        <w:t>XXI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, М.,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2002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Смирнова Т.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Беседы о музыкальной педагогике и многом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другом.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 1997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Тимакин Е.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Воспитание пианиста. Ме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>тодическое пособие.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М.,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       Советский композитор,1989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Фейнберг С.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Пианизм как искусство.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М.,1969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Цагарелли Ю.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Психология музыкально-исполнительской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деятельности.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СПб, Композитор,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2008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Цыпин Г.       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Обучение игре на фортепиано.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М.,1974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Цыпин Г. 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Музыкант и его работа. Проблемы психологии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творчества.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 1988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Швейцер А.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Иоганн Себастьян Бах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Классика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– </w:t>
      </w:r>
      <w:r>
        <w:rPr>
          <w:rFonts w:ascii="Times New Roman" w:eastAsia="Geeza Pro" w:hAnsi="Times New Roman"/>
          <w:color w:val="000000"/>
          <w:sz w:val="28"/>
          <w:szCs w:val="28"/>
        </w:rPr>
        <w:t>XXI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М., 2011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Шатковский Г. 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Развитие музыкального слуха.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М.,1996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Шмидт- Шкловская А. О воспитании пианистических навыков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Л.,1985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Шнабель А.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 xml:space="preserve"> "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>Ты никогда не будешь пианистом".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</w:t>
      </w:r>
    </w:p>
    <w:p w:rsidR="00426660" w:rsidRDefault="00426660">
      <w:pPr>
        <w:spacing w:line="360" w:lineRule="auto"/>
        <w:ind w:left="288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Классика 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- </w:t>
      </w:r>
      <w:r>
        <w:rPr>
          <w:rFonts w:ascii="Times New Roman" w:eastAsia="Geeza Pro" w:hAnsi="Times New Roman"/>
          <w:color w:val="000000"/>
          <w:sz w:val="28"/>
          <w:szCs w:val="28"/>
        </w:rPr>
        <w:t>XXI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, М.,1999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Штейнгаузен Ф.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Техника игры на фортепиано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.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М.,1926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Шуман Р.  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О музы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>ке и музыкантах. Сборник статей.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М., Музыка, 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                                      1975</w:t>
      </w:r>
    </w:p>
    <w:p w:rsidR="00426660" w:rsidRDefault="00426660">
      <w:pPr>
        <w:spacing w:line="360" w:lineRule="auto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Шуман Р.             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ab/>
        <w:t>Жизненные правила для музыкантов</w:t>
      </w:r>
      <w:r w:rsidR="00B0070C">
        <w:rPr>
          <w:rFonts w:ascii="Times New Roman" w:eastAsia="Geeza Pro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 М.,1959</w:t>
      </w:r>
    </w:p>
    <w:p w:rsidR="00426660" w:rsidRDefault="00426660">
      <w:pPr>
        <w:pStyle w:val="16"/>
        <w:spacing w:line="360" w:lineRule="auto"/>
        <w:ind w:left="0"/>
        <w:jc w:val="both"/>
        <w:rPr>
          <w:rFonts w:ascii="Times New Roman" w:eastAsia="ヒラギノ角ゴ Pro W3" w:hAnsi="Times New Roman"/>
          <w:color w:val="000000"/>
          <w:sz w:val="28"/>
          <w:szCs w:val="28"/>
          <w:lang w:val="ru-RU"/>
        </w:rPr>
      </w:pPr>
    </w:p>
    <w:p w:rsidR="00426660" w:rsidRDefault="00426660">
      <w:pPr>
        <w:pStyle w:val="16"/>
        <w:spacing w:line="360" w:lineRule="auto"/>
        <w:ind w:left="142"/>
        <w:jc w:val="both"/>
        <w:rPr>
          <w:rFonts w:ascii="Times New Roman" w:hAnsi="Times New Roman"/>
          <w:b/>
          <w:i/>
          <w:color w:val="00B050"/>
          <w:sz w:val="28"/>
          <w:szCs w:val="28"/>
          <w:lang w:val="ru-RU"/>
        </w:rPr>
      </w:pPr>
    </w:p>
    <w:p w:rsidR="00426660" w:rsidRDefault="00426660">
      <w:pPr>
        <w:spacing w:line="360" w:lineRule="auto"/>
        <w:ind w:left="142"/>
        <w:jc w:val="both"/>
        <w:rPr>
          <w:rFonts w:ascii="Times New Roman" w:hAnsi="Times New Roman"/>
          <w:lang w:val="ru-RU"/>
        </w:rPr>
      </w:pPr>
    </w:p>
    <w:p w:rsidR="003017FE" w:rsidRDefault="003017FE">
      <w:pPr>
        <w:spacing w:line="360" w:lineRule="auto"/>
        <w:ind w:left="142"/>
        <w:jc w:val="both"/>
        <w:rPr>
          <w:rFonts w:ascii="Times New Roman" w:hAnsi="Times New Roman"/>
          <w:lang w:val="ru-RU"/>
        </w:rPr>
      </w:pPr>
    </w:p>
    <w:p w:rsidR="003017FE" w:rsidRDefault="003017FE">
      <w:pPr>
        <w:spacing w:line="360" w:lineRule="auto"/>
        <w:ind w:left="142"/>
        <w:jc w:val="both"/>
        <w:rPr>
          <w:rFonts w:ascii="Times New Roman" w:hAnsi="Times New Roman"/>
          <w:lang w:val="ru-RU"/>
        </w:rPr>
      </w:pPr>
    </w:p>
    <w:p w:rsidR="003017FE" w:rsidRDefault="003017FE">
      <w:pPr>
        <w:spacing w:line="360" w:lineRule="auto"/>
        <w:ind w:left="142"/>
        <w:jc w:val="both"/>
        <w:rPr>
          <w:rFonts w:ascii="Times New Roman" w:hAnsi="Times New Roman"/>
          <w:lang w:val="ru-RU"/>
        </w:rPr>
      </w:pPr>
    </w:p>
    <w:p w:rsidR="003017FE" w:rsidRDefault="003017FE" w:rsidP="003017FE">
      <w:pPr>
        <w:spacing w:line="360" w:lineRule="auto"/>
        <w:ind w:left="142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6188710" cy="851488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FE" w:rsidRDefault="003017FE">
      <w:pPr>
        <w:spacing w:line="360" w:lineRule="auto"/>
        <w:ind w:left="142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6188710" cy="8514880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E" w:rsidRDefault="0099328E">
      <w:pPr>
        <w:spacing w:line="360" w:lineRule="auto"/>
        <w:ind w:left="142"/>
        <w:jc w:val="both"/>
        <w:rPr>
          <w:rFonts w:ascii="Times New Roman" w:hAnsi="Times New Roman"/>
          <w:lang w:val="ru-RU"/>
        </w:rPr>
      </w:pPr>
    </w:p>
    <w:p w:rsidR="0099328E" w:rsidRPr="00AD176B" w:rsidRDefault="0099328E">
      <w:pPr>
        <w:spacing w:line="360" w:lineRule="auto"/>
        <w:ind w:left="142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6188710" cy="851488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28E" w:rsidRPr="00AD176B" w:rsidSect="004C4AC6">
      <w:footerReference w:type="default" r:id="rId11"/>
      <w:pgSz w:w="11906" w:h="16838"/>
      <w:pgMar w:top="1440" w:right="1080" w:bottom="1440" w:left="1080" w:header="624" w:footer="567" w:gutter="0"/>
      <w:cols w:space="720"/>
      <w:titlePg/>
      <w:docGrid w:linePitch="326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7B0" w:rsidRDefault="004F77B0" w:rsidP="00474076">
      <w:r>
        <w:separator/>
      </w:r>
    </w:p>
  </w:endnote>
  <w:endnote w:type="continuationSeparator" w:id="0">
    <w:p w:rsidR="004F77B0" w:rsidRDefault="004F77B0" w:rsidP="004740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eza Pro">
    <w:charset w:val="CC"/>
    <w:family w:val="auto"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25652"/>
      <w:docPartObj>
        <w:docPartGallery w:val="Page Numbers (Bottom of Page)"/>
        <w:docPartUnique/>
      </w:docPartObj>
    </w:sdtPr>
    <w:sdtContent>
      <w:p w:rsidR="00E761E9" w:rsidRDefault="007071AF">
        <w:pPr>
          <w:pStyle w:val="aa"/>
          <w:jc w:val="center"/>
        </w:pPr>
        <w:fldSimple w:instr=" PAGE   \* MERGEFORMAT ">
          <w:r w:rsidR="0099328E">
            <w:rPr>
              <w:noProof/>
            </w:rPr>
            <w:t>53</w:t>
          </w:r>
        </w:fldSimple>
      </w:p>
    </w:sdtContent>
  </w:sdt>
  <w:p w:rsidR="00E761E9" w:rsidRDefault="00E761E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7B0" w:rsidRDefault="004F77B0" w:rsidP="00474076">
      <w:r>
        <w:separator/>
      </w:r>
    </w:p>
  </w:footnote>
  <w:footnote w:type="continuationSeparator" w:id="0">
    <w:p w:rsidR="004F77B0" w:rsidRDefault="004F77B0" w:rsidP="004740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eastAsia="Helvetica"/>
        <w:b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143" w:hanging="360"/>
      </w:pPr>
      <w:rPr>
        <w:rFonts w:eastAsia="Helvetica"/>
        <w:b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3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583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303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023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743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63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83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903" w:hanging="18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Helvetic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Helvetic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Helvetic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Helvetic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Helvetic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Helvetic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Helvetic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Helvetic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Helvetic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6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1636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996" w:hanging="720"/>
      </w:pPr>
      <w:rPr>
        <w:rFonts w:eastAsia="Helvetic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96" w:hanging="720"/>
      </w:pPr>
      <w:rPr>
        <w:rFonts w:eastAsia="Helvetic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56" w:hanging="1080"/>
      </w:pPr>
      <w:rPr>
        <w:rFonts w:eastAsia="Helvetic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56" w:hanging="1080"/>
      </w:pPr>
      <w:rPr>
        <w:rFonts w:eastAsia="Helvetica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16" w:hanging="1440"/>
      </w:pPr>
      <w:rPr>
        <w:rFonts w:eastAsia="Helvetica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76" w:hanging="1800"/>
      </w:pPr>
      <w:rPr>
        <w:rFonts w:eastAsia="Helvetica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076" w:hanging="1800"/>
      </w:pPr>
      <w:rPr>
        <w:rFonts w:eastAsia="Helvetica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436" w:hanging="2160"/>
      </w:pPr>
      <w:rPr>
        <w:rFonts w:eastAsia="Helvetica"/>
      </w:rPr>
    </w:lvl>
  </w:abstractNum>
  <w:abstractNum w:abstractNumId="17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8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eastAsia="Helvetic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22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1942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62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82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102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822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542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262" w:hanging="180"/>
      </w:pPr>
    </w:lvl>
  </w:abstractNum>
  <w:abstractNum w:abstractNumId="20">
    <w:nsid w:val="00000015"/>
    <w:multiLevelType w:val="multilevel"/>
    <w:tmpl w:val="0000001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673F281C"/>
    <w:multiLevelType w:val="hybridMultilevel"/>
    <w:tmpl w:val="5EA089CC"/>
    <w:lvl w:ilvl="0" w:tplc="082CE4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0F55B5"/>
    <w:multiLevelType w:val="hybridMultilevel"/>
    <w:tmpl w:val="FEE099F8"/>
    <w:lvl w:ilvl="0" w:tplc="6C9AAC22">
      <w:start w:val="198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embedSystemFonts/>
  <w:stylePaneFormatFilter w:val="0000"/>
  <w:defaultTabStop w:val="720"/>
  <w:defaultTableStyle w:val="a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D176B"/>
    <w:rsid w:val="0000582A"/>
    <w:rsid w:val="000145B6"/>
    <w:rsid w:val="00025CB8"/>
    <w:rsid w:val="00030344"/>
    <w:rsid w:val="000361F8"/>
    <w:rsid w:val="00047E0A"/>
    <w:rsid w:val="000508F5"/>
    <w:rsid w:val="000619EF"/>
    <w:rsid w:val="000A2790"/>
    <w:rsid w:val="000C2D9E"/>
    <w:rsid w:val="000D5E2B"/>
    <w:rsid w:val="00135184"/>
    <w:rsid w:val="00140284"/>
    <w:rsid w:val="00177453"/>
    <w:rsid w:val="001F578F"/>
    <w:rsid w:val="00264C4D"/>
    <w:rsid w:val="002C6B3E"/>
    <w:rsid w:val="002F4AD1"/>
    <w:rsid w:val="003017FE"/>
    <w:rsid w:val="0030549B"/>
    <w:rsid w:val="00322B28"/>
    <w:rsid w:val="00335191"/>
    <w:rsid w:val="00341227"/>
    <w:rsid w:val="003A3B34"/>
    <w:rsid w:val="003B4F56"/>
    <w:rsid w:val="003D1596"/>
    <w:rsid w:val="00426660"/>
    <w:rsid w:val="00474076"/>
    <w:rsid w:val="00476033"/>
    <w:rsid w:val="00481121"/>
    <w:rsid w:val="00481E1C"/>
    <w:rsid w:val="0048439E"/>
    <w:rsid w:val="004C1B4C"/>
    <w:rsid w:val="004C4AC6"/>
    <w:rsid w:val="004F178B"/>
    <w:rsid w:val="004F77B0"/>
    <w:rsid w:val="00556702"/>
    <w:rsid w:val="00595637"/>
    <w:rsid w:val="005A0F8F"/>
    <w:rsid w:val="005C0A42"/>
    <w:rsid w:val="005C4C9D"/>
    <w:rsid w:val="005E29D0"/>
    <w:rsid w:val="005F3EEC"/>
    <w:rsid w:val="0061051E"/>
    <w:rsid w:val="00614DDC"/>
    <w:rsid w:val="00616864"/>
    <w:rsid w:val="006341A1"/>
    <w:rsid w:val="00661ACF"/>
    <w:rsid w:val="006670A4"/>
    <w:rsid w:val="00670E55"/>
    <w:rsid w:val="00674418"/>
    <w:rsid w:val="006826EE"/>
    <w:rsid w:val="006B2F00"/>
    <w:rsid w:val="006B580B"/>
    <w:rsid w:val="006C5467"/>
    <w:rsid w:val="006C72D6"/>
    <w:rsid w:val="007071AF"/>
    <w:rsid w:val="007139F7"/>
    <w:rsid w:val="00725A95"/>
    <w:rsid w:val="00751307"/>
    <w:rsid w:val="007C4C68"/>
    <w:rsid w:val="007D0FF7"/>
    <w:rsid w:val="0080191C"/>
    <w:rsid w:val="00816D22"/>
    <w:rsid w:val="008340D2"/>
    <w:rsid w:val="00843C9B"/>
    <w:rsid w:val="00843F81"/>
    <w:rsid w:val="008913AD"/>
    <w:rsid w:val="00891678"/>
    <w:rsid w:val="008B0CEF"/>
    <w:rsid w:val="008D7D6E"/>
    <w:rsid w:val="009147A7"/>
    <w:rsid w:val="009374FA"/>
    <w:rsid w:val="00940E75"/>
    <w:rsid w:val="0099328E"/>
    <w:rsid w:val="009B12A5"/>
    <w:rsid w:val="00A2785F"/>
    <w:rsid w:val="00A57C5E"/>
    <w:rsid w:val="00A838EF"/>
    <w:rsid w:val="00AC1DBE"/>
    <w:rsid w:val="00AD176B"/>
    <w:rsid w:val="00B0070C"/>
    <w:rsid w:val="00B0796F"/>
    <w:rsid w:val="00B11E16"/>
    <w:rsid w:val="00B325CD"/>
    <w:rsid w:val="00B42AAB"/>
    <w:rsid w:val="00B73886"/>
    <w:rsid w:val="00B809D4"/>
    <w:rsid w:val="00BA3E3F"/>
    <w:rsid w:val="00C04B35"/>
    <w:rsid w:val="00C25096"/>
    <w:rsid w:val="00C5207E"/>
    <w:rsid w:val="00C610B5"/>
    <w:rsid w:val="00C75B53"/>
    <w:rsid w:val="00C80F54"/>
    <w:rsid w:val="00CD661C"/>
    <w:rsid w:val="00CE5E1F"/>
    <w:rsid w:val="00D15AF6"/>
    <w:rsid w:val="00D25C2C"/>
    <w:rsid w:val="00D33574"/>
    <w:rsid w:val="00D72ABC"/>
    <w:rsid w:val="00D97E25"/>
    <w:rsid w:val="00E04078"/>
    <w:rsid w:val="00E34217"/>
    <w:rsid w:val="00E461CA"/>
    <w:rsid w:val="00E47883"/>
    <w:rsid w:val="00E64BD2"/>
    <w:rsid w:val="00E761E9"/>
    <w:rsid w:val="00EA7145"/>
    <w:rsid w:val="00EC6AE3"/>
    <w:rsid w:val="00EE4543"/>
    <w:rsid w:val="00F0358F"/>
    <w:rsid w:val="00F06330"/>
    <w:rsid w:val="00F13004"/>
    <w:rsid w:val="00F204C7"/>
    <w:rsid w:val="00F26949"/>
    <w:rsid w:val="00F708EC"/>
    <w:rsid w:val="00F92473"/>
    <w:rsid w:val="00FB23CE"/>
    <w:rsid w:val="00FC5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45B6"/>
    <w:pPr>
      <w:suppressAutoHyphens/>
    </w:pPr>
    <w:rPr>
      <w:rFonts w:ascii="Arial" w:eastAsia="SimSun" w:hAnsi="Arial" w:cs="Mangal"/>
      <w:kern w:val="1"/>
      <w:sz w:val="24"/>
      <w:szCs w:val="24"/>
      <w:lang w:val="en-US" w:eastAsia="hi-IN" w:bidi="hi-IN"/>
    </w:rPr>
  </w:style>
  <w:style w:type="paragraph" w:styleId="1">
    <w:name w:val="heading 1"/>
    <w:basedOn w:val="a"/>
    <w:next w:val="a"/>
    <w:link w:val="10"/>
    <w:qFormat/>
    <w:rsid w:val="00E4788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0145B6"/>
    <w:rPr>
      <w:rFonts w:eastAsia="Helvetica"/>
      <w:b/>
      <w:i/>
    </w:rPr>
  </w:style>
  <w:style w:type="character" w:customStyle="1" w:styleId="WW8Num2z0">
    <w:name w:val="WW8Num2z0"/>
    <w:rsid w:val="000145B6"/>
    <w:rPr>
      <w:rFonts w:ascii="Symbol" w:hAnsi="Symbol"/>
    </w:rPr>
  </w:style>
  <w:style w:type="character" w:customStyle="1" w:styleId="WW8Num2z1">
    <w:name w:val="WW8Num2z1"/>
    <w:rsid w:val="000145B6"/>
    <w:rPr>
      <w:rFonts w:ascii="Courier New" w:hAnsi="Courier New" w:cs="Courier New"/>
    </w:rPr>
  </w:style>
  <w:style w:type="character" w:customStyle="1" w:styleId="WW8Num2z2">
    <w:name w:val="WW8Num2z2"/>
    <w:rsid w:val="000145B6"/>
    <w:rPr>
      <w:rFonts w:ascii="Wingdings" w:hAnsi="Wingdings"/>
    </w:rPr>
  </w:style>
  <w:style w:type="character" w:customStyle="1" w:styleId="WW8Num3z0">
    <w:name w:val="WW8Num3z0"/>
    <w:rsid w:val="000145B6"/>
    <w:rPr>
      <w:rFonts w:ascii="Symbol" w:hAnsi="Symbol"/>
    </w:rPr>
  </w:style>
  <w:style w:type="character" w:customStyle="1" w:styleId="WW8Num3z1">
    <w:name w:val="WW8Num3z1"/>
    <w:rsid w:val="000145B6"/>
    <w:rPr>
      <w:rFonts w:ascii="Courier New" w:hAnsi="Courier New" w:cs="Courier New"/>
    </w:rPr>
  </w:style>
  <w:style w:type="character" w:customStyle="1" w:styleId="WW8Num3z2">
    <w:name w:val="WW8Num3z2"/>
    <w:rsid w:val="000145B6"/>
    <w:rPr>
      <w:rFonts w:ascii="Wingdings" w:hAnsi="Wingdings"/>
    </w:rPr>
  </w:style>
  <w:style w:type="character" w:customStyle="1" w:styleId="WW8Num4z0">
    <w:name w:val="WW8Num4z0"/>
    <w:rsid w:val="000145B6"/>
    <w:rPr>
      <w:rFonts w:ascii="Symbol" w:hAnsi="Symbol"/>
    </w:rPr>
  </w:style>
  <w:style w:type="character" w:customStyle="1" w:styleId="WW8Num4z1">
    <w:name w:val="WW8Num4z1"/>
    <w:rsid w:val="000145B6"/>
    <w:rPr>
      <w:rFonts w:ascii="Courier New" w:hAnsi="Courier New" w:cs="Courier New"/>
    </w:rPr>
  </w:style>
  <w:style w:type="character" w:customStyle="1" w:styleId="WW8Num4z2">
    <w:name w:val="WW8Num4z2"/>
    <w:rsid w:val="000145B6"/>
    <w:rPr>
      <w:rFonts w:ascii="Wingdings" w:hAnsi="Wingdings"/>
    </w:rPr>
  </w:style>
  <w:style w:type="character" w:customStyle="1" w:styleId="WW8Num5z0">
    <w:name w:val="WW8Num5z0"/>
    <w:rsid w:val="000145B6"/>
    <w:rPr>
      <w:rFonts w:ascii="Symbol" w:hAnsi="Symbol"/>
    </w:rPr>
  </w:style>
  <w:style w:type="character" w:customStyle="1" w:styleId="WW8Num5z1">
    <w:name w:val="WW8Num5z1"/>
    <w:rsid w:val="000145B6"/>
    <w:rPr>
      <w:rFonts w:ascii="Courier New" w:hAnsi="Courier New" w:cs="Courier New"/>
    </w:rPr>
  </w:style>
  <w:style w:type="character" w:customStyle="1" w:styleId="WW8Num5z2">
    <w:name w:val="WW8Num5z2"/>
    <w:rsid w:val="000145B6"/>
    <w:rPr>
      <w:rFonts w:ascii="Wingdings" w:hAnsi="Wingdings"/>
    </w:rPr>
  </w:style>
  <w:style w:type="character" w:customStyle="1" w:styleId="WW8Num6z0">
    <w:name w:val="WW8Num6z0"/>
    <w:rsid w:val="000145B6"/>
    <w:rPr>
      <w:rFonts w:eastAsia="Helvetica"/>
      <w:b/>
      <w:i/>
    </w:rPr>
  </w:style>
  <w:style w:type="character" w:customStyle="1" w:styleId="WW8Num7z0">
    <w:name w:val="WW8Num7z0"/>
    <w:rsid w:val="000145B6"/>
    <w:rPr>
      <w:rFonts w:eastAsia="Helvetica"/>
    </w:rPr>
  </w:style>
  <w:style w:type="character" w:customStyle="1" w:styleId="WW8Num8z0">
    <w:name w:val="WW8Num8z0"/>
    <w:rsid w:val="000145B6"/>
    <w:rPr>
      <w:rFonts w:eastAsia="Helvetica"/>
    </w:rPr>
  </w:style>
  <w:style w:type="character" w:customStyle="1" w:styleId="WW8Num9z0">
    <w:name w:val="WW8Num9z0"/>
    <w:rsid w:val="000145B6"/>
    <w:rPr>
      <w:rFonts w:eastAsia="Helvetica"/>
    </w:rPr>
  </w:style>
  <w:style w:type="character" w:customStyle="1" w:styleId="WW8Num10z0">
    <w:name w:val="WW8Num10z0"/>
    <w:rsid w:val="000145B6"/>
    <w:rPr>
      <w:rFonts w:eastAsia="Helvetica"/>
    </w:rPr>
  </w:style>
  <w:style w:type="character" w:customStyle="1" w:styleId="WW8Num11z0">
    <w:name w:val="WW8Num11z0"/>
    <w:rsid w:val="000145B6"/>
    <w:rPr>
      <w:rFonts w:eastAsia="Helvetica"/>
    </w:rPr>
  </w:style>
  <w:style w:type="character" w:customStyle="1" w:styleId="WW8Num12z0">
    <w:name w:val="WW8Num12z0"/>
    <w:rsid w:val="000145B6"/>
    <w:rPr>
      <w:rFonts w:eastAsia="Helvetica"/>
    </w:rPr>
  </w:style>
  <w:style w:type="character" w:customStyle="1" w:styleId="WW8Num13z0">
    <w:name w:val="WW8Num13z0"/>
    <w:rsid w:val="000145B6"/>
    <w:rPr>
      <w:rFonts w:eastAsia="Helvetica"/>
    </w:rPr>
  </w:style>
  <w:style w:type="character" w:customStyle="1" w:styleId="WW8Num14z0">
    <w:name w:val="WW8Num14z0"/>
    <w:rsid w:val="000145B6"/>
    <w:rPr>
      <w:rFonts w:eastAsia="Helvetica"/>
    </w:rPr>
  </w:style>
  <w:style w:type="character" w:customStyle="1" w:styleId="WW8Num15z0">
    <w:name w:val="WW8Num15z0"/>
    <w:rsid w:val="000145B6"/>
    <w:rPr>
      <w:rFonts w:eastAsia="Helvetica"/>
    </w:rPr>
  </w:style>
  <w:style w:type="character" w:customStyle="1" w:styleId="WW8Num16z0">
    <w:name w:val="WW8Num16z0"/>
    <w:rsid w:val="000145B6"/>
    <w:rPr>
      <w:rFonts w:ascii="Symbol" w:hAnsi="Symbol"/>
    </w:rPr>
  </w:style>
  <w:style w:type="character" w:customStyle="1" w:styleId="WW8Num16z1">
    <w:name w:val="WW8Num16z1"/>
    <w:rsid w:val="000145B6"/>
    <w:rPr>
      <w:rFonts w:ascii="Courier New" w:hAnsi="Courier New" w:cs="Courier New"/>
    </w:rPr>
  </w:style>
  <w:style w:type="character" w:customStyle="1" w:styleId="WW8Num16z2">
    <w:name w:val="WW8Num16z2"/>
    <w:rsid w:val="000145B6"/>
    <w:rPr>
      <w:rFonts w:ascii="Wingdings" w:hAnsi="Wingdings"/>
    </w:rPr>
  </w:style>
  <w:style w:type="character" w:customStyle="1" w:styleId="WW8Num17z1">
    <w:name w:val="WW8Num17z1"/>
    <w:rsid w:val="000145B6"/>
    <w:rPr>
      <w:rFonts w:eastAsia="Helvetica"/>
    </w:rPr>
  </w:style>
  <w:style w:type="character" w:customStyle="1" w:styleId="WW8Num18z0">
    <w:name w:val="WW8Num18z0"/>
    <w:rsid w:val="000145B6"/>
    <w:rPr>
      <w:rFonts w:ascii="Symbol" w:hAnsi="Symbol"/>
    </w:rPr>
  </w:style>
  <w:style w:type="character" w:customStyle="1" w:styleId="WW8Num18z1">
    <w:name w:val="WW8Num18z1"/>
    <w:rsid w:val="000145B6"/>
    <w:rPr>
      <w:rFonts w:ascii="Courier New" w:hAnsi="Courier New" w:cs="Courier New"/>
    </w:rPr>
  </w:style>
  <w:style w:type="character" w:customStyle="1" w:styleId="WW8Num18z2">
    <w:name w:val="WW8Num18z2"/>
    <w:rsid w:val="000145B6"/>
    <w:rPr>
      <w:rFonts w:ascii="Wingdings" w:hAnsi="Wingdings"/>
    </w:rPr>
  </w:style>
  <w:style w:type="character" w:customStyle="1" w:styleId="WW8Num19z0">
    <w:name w:val="WW8Num19z0"/>
    <w:rsid w:val="000145B6"/>
    <w:rPr>
      <w:rFonts w:ascii="Symbol" w:hAnsi="Symbol"/>
    </w:rPr>
  </w:style>
  <w:style w:type="character" w:customStyle="1" w:styleId="WW8Num19z1">
    <w:name w:val="WW8Num19z1"/>
    <w:rsid w:val="000145B6"/>
    <w:rPr>
      <w:rFonts w:ascii="Courier New" w:hAnsi="Courier New" w:cs="Courier New"/>
    </w:rPr>
  </w:style>
  <w:style w:type="character" w:customStyle="1" w:styleId="WW8Num19z2">
    <w:name w:val="WW8Num19z2"/>
    <w:rsid w:val="000145B6"/>
    <w:rPr>
      <w:rFonts w:ascii="Wingdings" w:hAnsi="Wingdings"/>
    </w:rPr>
  </w:style>
  <w:style w:type="character" w:customStyle="1" w:styleId="WW8Num20z0">
    <w:name w:val="WW8Num20z0"/>
    <w:rsid w:val="000145B6"/>
    <w:rPr>
      <w:rFonts w:eastAsia="Helvetica"/>
    </w:rPr>
  </w:style>
  <w:style w:type="character" w:customStyle="1" w:styleId="Absatz-Standardschriftart">
    <w:name w:val="Absatz-Standardschriftart"/>
    <w:rsid w:val="000145B6"/>
  </w:style>
  <w:style w:type="character" w:customStyle="1" w:styleId="WW-Absatz-Standardschriftart">
    <w:name w:val="WW-Absatz-Standardschriftart"/>
    <w:rsid w:val="000145B6"/>
  </w:style>
  <w:style w:type="character" w:customStyle="1" w:styleId="WW-Absatz-Standardschriftart1">
    <w:name w:val="WW-Absatz-Standardschriftart1"/>
    <w:rsid w:val="000145B6"/>
  </w:style>
  <w:style w:type="character" w:customStyle="1" w:styleId="11">
    <w:name w:val="Основной шрифт абзаца1"/>
    <w:rsid w:val="000145B6"/>
  </w:style>
  <w:style w:type="character" w:customStyle="1" w:styleId="a3">
    <w:name w:val="Верхний колонтитул Знак"/>
    <w:rsid w:val="000145B6"/>
    <w:rPr>
      <w:sz w:val="24"/>
      <w:szCs w:val="24"/>
      <w:lang w:val="en-US"/>
    </w:rPr>
  </w:style>
  <w:style w:type="character" w:customStyle="1" w:styleId="a4">
    <w:name w:val="Нижний колонтитул Знак"/>
    <w:uiPriority w:val="99"/>
    <w:rsid w:val="000145B6"/>
    <w:rPr>
      <w:sz w:val="24"/>
      <w:szCs w:val="24"/>
      <w:lang w:val="en-US"/>
    </w:rPr>
  </w:style>
  <w:style w:type="character" w:customStyle="1" w:styleId="12">
    <w:name w:val="Основной текст Знак1"/>
    <w:rsid w:val="000145B6"/>
    <w:rPr>
      <w:rFonts w:ascii="Calibri" w:hAnsi="Calibri" w:cs="Calibri"/>
      <w:sz w:val="31"/>
      <w:szCs w:val="31"/>
    </w:rPr>
  </w:style>
  <w:style w:type="character" w:customStyle="1" w:styleId="a5">
    <w:name w:val="Основной текст Знак"/>
    <w:rsid w:val="000145B6"/>
    <w:rPr>
      <w:sz w:val="24"/>
      <w:szCs w:val="24"/>
      <w:lang w:val="en-US"/>
    </w:rPr>
  </w:style>
  <w:style w:type="character" w:customStyle="1" w:styleId="ListLabel1">
    <w:name w:val="ListLabel 1"/>
    <w:rsid w:val="000145B6"/>
    <w:rPr>
      <w:rFonts w:eastAsia="ヒラギノ角ゴ Pro W3"/>
      <w:b w:val="0"/>
      <w:i w:val="0"/>
      <w:caps w:val="0"/>
      <w:smallCaps w:val="0"/>
      <w:dstrike/>
      <w:color w:val="000000"/>
      <w:kern w:val="1"/>
      <w:position w:val="0"/>
      <w:sz w:val="20"/>
      <w:vertAlign w:val="baseline"/>
    </w:rPr>
  </w:style>
  <w:style w:type="character" w:customStyle="1" w:styleId="ListLabel2">
    <w:name w:val="ListLabel 2"/>
    <w:rsid w:val="000145B6"/>
    <w:rPr>
      <w:rFonts w:eastAsia="ヒラギノ角ゴ Pro W3"/>
      <w:color w:val="000000"/>
      <w:position w:val="0"/>
      <w:sz w:val="24"/>
      <w:vertAlign w:val="baseline"/>
    </w:rPr>
  </w:style>
  <w:style w:type="character" w:customStyle="1" w:styleId="ListLabel3">
    <w:name w:val="ListLabel 3"/>
    <w:rsid w:val="000145B6"/>
    <w:rPr>
      <w:rFonts w:eastAsia="Helvetica"/>
      <w:b/>
      <w:i/>
    </w:rPr>
  </w:style>
  <w:style w:type="character" w:customStyle="1" w:styleId="ListLabel4">
    <w:name w:val="ListLabel 4"/>
    <w:rsid w:val="000145B6"/>
    <w:rPr>
      <w:rFonts w:eastAsia="ヒラギノ角ゴ Pro W3"/>
      <w:b w:val="0"/>
      <w:i w:val="0"/>
      <w:caps w:val="0"/>
      <w:smallCaps w:val="0"/>
      <w:dstrike/>
      <w:color w:val="000000"/>
      <w:kern w:val="1"/>
      <w:position w:val="0"/>
      <w:sz w:val="24"/>
      <w:u w:val="none"/>
      <w:vertAlign w:val="baseline"/>
      <w:lang w:val="en-US"/>
    </w:rPr>
  </w:style>
  <w:style w:type="character" w:customStyle="1" w:styleId="ListLabel5">
    <w:name w:val="ListLabel 5"/>
    <w:rsid w:val="000145B6"/>
    <w:rPr>
      <w:rFonts w:cs="Courier New"/>
    </w:rPr>
  </w:style>
  <w:style w:type="character" w:customStyle="1" w:styleId="ListLabel6">
    <w:name w:val="ListLabel 6"/>
    <w:rsid w:val="000145B6"/>
    <w:rPr>
      <w:rFonts w:eastAsia="Helvetica"/>
    </w:rPr>
  </w:style>
  <w:style w:type="paragraph" w:customStyle="1" w:styleId="a6">
    <w:name w:val="Заголовок"/>
    <w:basedOn w:val="a"/>
    <w:next w:val="a7"/>
    <w:rsid w:val="000145B6"/>
    <w:pPr>
      <w:keepNext/>
      <w:spacing w:before="240" w:after="120"/>
    </w:pPr>
    <w:rPr>
      <w:rFonts w:eastAsia="Microsoft YaHei"/>
      <w:sz w:val="28"/>
      <w:szCs w:val="28"/>
    </w:rPr>
  </w:style>
  <w:style w:type="paragraph" w:styleId="a7">
    <w:name w:val="Body Text"/>
    <w:basedOn w:val="a"/>
    <w:rsid w:val="000145B6"/>
    <w:pPr>
      <w:widowControl w:val="0"/>
      <w:shd w:val="clear" w:color="auto" w:fill="FFFFFF"/>
      <w:spacing w:after="1260" w:line="437" w:lineRule="exact"/>
    </w:pPr>
    <w:rPr>
      <w:rFonts w:ascii="Calibri" w:hAnsi="Calibri" w:cs="Calibri"/>
      <w:sz w:val="31"/>
      <w:szCs w:val="31"/>
      <w:lang w:val="ru-RU"/>
    </w:rPr>
  </w:style>
  <w:style w:type="paragraph" w:styleId="a8">
    <w:name w:val="List"/>
    <w:basedOn w:val="a7"/>
    <w:rsid w:val="000145B6"/>
    <w:rPr>
      <w:rFonts w:ascii="Arial" w:hAnsi="Arial" w:cs="Mangal"/>
    </w:rPr>
  </w:style>
  <w:style w:type="paragraph" w:customStyle="1" w:styleId="13">
    <w:name w:val="Название1"/>
    <w:basedOn w:val="a"/>
    <w:rsid w:val="000145B6"/>
    <w:pPr>
      <w:suppressLineNumbers/>
      <w:spacing w:before="120" w:after="120"/>
    </w:pPr>
    <w:rPr>
      <w:i/>
      <w:iCs/>
      <w:sz w:val="20"/>
    </w:rPr>
  </w:style>
  <w:style w:type="paragraph" w:customStyle="1" w:styleId="14">
    <w:name w:val="Указатель1"/>
    <w:basedOn w:val="a"/>
    <w:rsid w:val="000145B6"/>
    <w:pPr>
      <w:suppressLineNumbers/>
    </w:pPr>
  </w:style>
  <w:style w:type="paragraph" w:customStyle="1" w:styleId="110">
    <w:name w:val="Заголовок 11"/>
    <w:rsid w:val="000145B6"/>
    <w:pPr>
      <w:keepNext/>
      <w:suppressAutoHyphens/>
    </w:pPr>
    <w:rPr>
      <w:rFonts w:ascii="Helvetica" w:eastAsia="ヒラギノ角ゴ Pro W3" w:hAnsi="Helvetica" w:cs="Mangal"/>
      <w:b/>
      <w:color w:val="000000"/>
      <w:kern w:val="1"/>
      <w:sz w:val="36"/>
      <w:szCs w:val="24"/>
      <w:lang w:val="en-US" w:eastAsia="hi-IN" w:bidi="hi-IN"/>
    </w:rPr>
  </w:style>
  <w:style w:type="paragraph" w:customStyle="1" w:styleId="21">
    <w:name w:val="Заголовок 21"/>
    <w:rsid w:val="000145B6"/>
    <w:pPr>
      <w:keepNext/>
      <w:suppressAutoHyphens/>
    </w:pPr>
    <w:rPr>
      <w:rFonts w:ascii="Helvetica" w:eastAsia="ヒラギノ角ゴ Pro W3" w:hAnsi="Helvetica" w:cs="Mangal"/>
      <w:b/>
      <w:color w:val="000000"/>
      <w:kern w:val="1"/>
      <w:sz w:val="32"/>
      <w:szCs w:val="24"/>
      <w:lang w:val="en-US" w:eastAsia="hi-IN" w:bidi="hi-IN"/>
    </w:rPr>
  </w:style>
  <w:style w:type="paragraph" w:customStyle="1" w:styleId="None">
    <w:name w:val="None"/>
    <w:rsid w:val="000145B6"/>
    <w:pPr>
      <w:suppressAutoHyphens/>
    </w:pPr>
    <w:rPr>
      <w:rFonts w:ascii="Arial" w:eastAsia="SimSun" w:hAnsi="Arial" w:cs="Mangal"/>
      <w:kern w:val="1"/>
      <w:szCs w:val="24"/>
      <w:lang w:eastAsia="hi-IN" w:bidi="hi-IN"/>
    </w:rPr>
  </w:style>
  <w:style w:type="paragraph" w:customStyle="1" w:styleId="List0">
    <w:name w:val="List 0"/>
    <w:basedOn w:val="None"/>
    <w:rsid w:val="000145B6"/>
    <w:pPr>
      <w:tabs>
        <w:tab w:val="left" w:pos="0"/>
      </w:tabs>
    </w:pPr>
  </w:style>
  <w:style w:type="paragraph" w:styleId="a9">
    <w:name w:val="header"/>
    <w:basedOn w:val="a"/>
    <w:rsid w:val="000145B6"/>
    <w:pPr>
      <w:suppressLineNumbers/>
      <w:tabs>
        <w:tab w:val="center" w:pos="4677"/>
        <w:tab w:val="right" w:pos="9355"/>
      </w:tabs>
    </w:pPr>
  </w:style>
  <w:style w:type="paragraph" w:styleId="aa">
    <w:name w:val="footer"/>
    <w:basedOn w:val="a"/>
    <w:uiPriority w:val="99"/>
    <w:rsid w:val="000145B6"/>
    <w:pPr>
      <w:suppressLineNumbers/>
      <w:tabs>
        <w:tab w:val="center" w:pos="4677"/>
        <w:tab w:val="right" w:pos="9355"/>
      </w:tabs>
    </w:pPr>
  </w:style>
  <w:style w:type="paragraph" w:customStyle="1" w:styleId="Body1">
    <w:name w:val="Body 1"/>
    <w:rsid w:val="000145B6"/>
    <w:pPr>
      <w:suppressAutoHyphens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  <w:style w:type="paragraph" w:customStyle="1" w:styleId="15">
    <w:name w:val="Без интервала1"/>
    <w:rsid w:val="000145B6"/>
    <w:pPr>
      <w:widowControl w:val="0"/>
      <w:suppressAutoHyphens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16">
    <w:name w:val="Абзац списка1"/>
    <w:basedOn w:val="a"/>
    <w:rsid w:val="000145B6"/>
    <w:pPr>
      <w:ind w:left="720"/>
    </w:pPr>
  </w:style>
  <w:style w:type="paragraph" w:customStyle="1" w:styleId="ab">
    <w:name w:val="Содержимое таблицы"/>
    <w:basedOn w:val="a"/>
    <w:rsid w:val="000145B6"/>
    <w:pPr>
      <w:suppressLineNumbers/>
    </w:pPr>
  </w:style>
  <w:style w:type="paragraph" w:customStyle="1" w:styleId="ac">
    <w:name w:val="Заголовок таблицы"/>
    <w:basedOn w:val="ab"/>
    <w:rsid w:val="000145B6"/>
    <w:pPr>
      <w:jc w:val="center"/>
    </w:pPr>
    <w:rPr>
      <w:b/>
      <w:bCs/>
    </w:rPr>
  </w:style>
  <w:style w:type="paragraph" w:styleId="ad">
    <w:name w:val="Balloon Text"/>
    <w:basedOn w:val="a"/>
    <w:link w:val="ae"/>
    <w:rsid w:val="00CE5E1F"/>
    <w:rPr>
      <w:rFonts w:ascii="Tahoma" w:hAnsi="Tahoma"/>
      <w:sz w:val="16"/>
      <w:szCs w:val="14"/>
    </w:rPr>
  </w:style>
  <w:style w:type="character" w:customStyle="1" w:styleId="ae">
    <w:name w:val="Текст выноски Знак"/>
    <w:basedOn w:val="a0"/>
    <w:link w:val="ad"/>
    <w:rsid w:val="00CE5E1F"/>
    <w:rPr>
      <w:rFonts w:ascii="Tahoma" w:eastAsia="SimSun" w:hAnsi="Tahoma" w:cs="Mangal"/>
      <w:kern w:val="1"/>
      <w:sz w:val="16"/>
      <w:szCs w:val="14"/>
      <w:lang w:val="en-US" w:eastAsia="hi-IN" w:bidi="hi-IN"/>
    </w:rPr>
  </w:style>
  <w:style w:type="character" w:customStyle="1" w:styleId="10">
    <w:name w:val="Заголовок 1 Знак"/>
    <w:basedOn w:val="a0"/>
    <w:link w:val="1"/>
    <w:rsid w:val="00E47883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val="en-US" w:eastAsia="hi-IN" w:bidi="hi-IN"/>
    </w:rPr>
  </w:style>
  <w:style w:type="paragraph" w:styleId="af">
    <w:name w:val="List Paragraph"/>
    <w:basedOn w:val="a"/>
    <w:uiPriority w:val="34"/>
    <w:qFormat/>
    <w:rsid w:val="00E47883"/>
    <w:pPr>
      <w:ind w:left="720"/>
      <w:contextualSpacing/>
    </w:pPr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9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53</Pages>
  <Words>9616</Words>
  <Characters>54813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I</cp:lastModifiedBy>
  <cp:revision>40</cp:revision>
  <cp:lastPrinted>2016-09-14T00:37:00Z</cp:lastPrinted>
  <dcterms:created xsi:type="dcterms:W3CDTF">2013-04-29T08:13:00Z</dcterms:created>
  <dcterms:modified xsi:type="dcterms:W3CDTF">2016-09-14T00:40:00Z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АМК при МГК им. П.И. Чайковского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